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EAABF" w14:textId="32BDD304" w:rsidR="00F70BBB" w:rsidRDefault="00F70BBB" w:rsidP="009F6877">
      <w:pPr>
        <w:tabs>
          <w:tab w:val="center" w:pos="4536"/>
          <w:tab w:val="right" w:pos="9639"/>
        </w:tabs>
        <w:ind w:right="2"/>
        <w:rPr>
          <w:rFonts w:ascii="Arial" w:hAnsi="Arial" w:cs="Arial"/>
          <w:b/>
          <w:bCs/>
          <w:sz w:val="28"/>
          <w:szCs w:val="24"/>
        </w:rPr>
      </w:pPr>
      <w:r w:rsidRPr="0049078D">
        <w:rPr>
          <w:rFonts w:ascii="Arial" w:eastAsia="MS Mincho" w:hAnsi="Arial" w:cs="Arial"/>
          <w:b/>
          <w:bCs/>
          <w:sz w:val="28"/>
          <w:lang w:eastAsia="ja-JP"/>
        </w:rPr>
        <w:t>3GPP</w:t>
      </w:r>
      <w:r w:rsidR="0049078D">
        <w:rPr>
          <w:rFonts w:ascii="Arial" w:eastAsia="MS Mincho" w:hAnsi="Arial" w:cs="Arial"/>
          <w:b/>
          <w:bCs/>
          <w:sz w:val="28"/>
          <w:lang w:eastAsia="ja-JP"/>
        </w:rPr>
        <w:t xml:space="preserve"> </w:t>
      </w:r>
      <w:r w:rsidR="0049078D" w:rsidRPr="0049078D">
        <w:rPr>
          <w:rFonts w:ascii="Arial" w:eastAsia="MS Mincho" w:hAnsi="Arial" w:cs="Arial"/>
          <w:b/>
          <w:bCs/>
          <w:sz w:val="28"/>
          <w:lang w:eastAsia="ja-JP"/>
        </w:rPr>
        <w:t>TSG-RAN</w:t>
      </w:r>
      <w:r w:rsidR="0049078D">
        <w:rPr>
          <w:rFonts w:ascii="Arial" w:eastAsia="MS Mincho" w:hAnsi="Arial" w:cs="Arial"/>
          <w:b/>
          <w:bCs/>
          <w:sz w:val="28"/>
          <w:lang w:eastAsia="ja-JP"/>
        </w:rPr>
        <w:t xml:space="preserve"> </w:t>
      </w:r>
      <w:r w:rsidR="0049078D" w:rsidRPr="0049078D">
        <w:rPr>
          <w:rFonts w:ascii="Arial" w:eastAsia="MS Mincho" w:hAnsi="Arial" w:cs="Arial"/>
          <w:b/>
          <w:bCs/>
          <w:sz w:val="28"/>
          <w:lang w:eastAsia="ja-JP"/>
        </w:rPr>
        <w:t xml:space="preserve">WG1 Meeting </w:t>
      </w:r>
      <w:r w:rsidRPr="0049078D">
        <w:rPr>
          <w:rFonts w:ascii="Arial" w:eastAsia="MS Mincho" w:hAnsi="Arial" w:cs="Arial"/>
          <w:b/>
          <w:bCs/>
          <w:sz w:val="28"/>
          <w:lang w:eastAsia="ja-JP"/>
        </w:rPr>
        <w:t>#11</w:t>
      </w:r>
      <w:r w:rsidR="006328ED" w:rsidRPr="0049078D">
        <w:rPr>
          <w:rFonts w:ascii="Arial" w:eastAsia="MS Mincho" w:hAnsi="Arial" w:cs="Arial"/>
          <w:b/>
          <w:bCs/>
          <w:sz w:val="28"/>
          <w:lang w:eastAsia="ja-JP"/>
        </w:rPr>
        <w:t>2</w:t>
      </w:r>
      <w:r w:rsidR="0049078D">
        <w:rPr>
          <w:rFonts w:ascii="Arial" w:hAnsi="Arial" w:cs="Arial"/>
          <w:b/>
          <w:bCs/>
          <w:sz w:val="28"/>
        </w:rPr>
        <w:t xml:space="preserve">                                        </w:t>
      </w:r>
      <w:r w:rsidR="007F219B" w:rsidRPr="007F219B">
        <w:rPr>
          <w:rFonts w:ascii="Arial" w:hAnsi="Arial" w:cs="Arial"/>
          <w:b/>
          <w:bCs/>
          <w:sz w:val="28"/>
        </w:rPr>
        <w:t>R1-2300513</w:t>
      </w:r>
    </w:p>
    <w:p w14:paraId="64788D6B" w14:textId="77777777" w:rsidR="006328ED" w:rsidRDefault="006328ED" w:rsidP="006328ED">
      <w:pPr>
        <w:tabs>
          <w:tab w:val="center" w:pos="4536"/>
          <w:tab w:val="right" w:pos="9072"/>
        </w:tabs>
        <w:rPr>
          <w:rFonts w:ascii="Arial" w:eastAsia="MS Mincho" w:hAnsi="Arial" w:cs="Arial"/>
          <w:b/>
          <w:bCs/>
          <w:sz w:val="28"/>
          <w:szCs w:val="24"/>
          <w:lang w:eastAsia="ja-JP"/>
        </w:rPr>
      </w:pPr>
      <w:bookmarkStart w:id="0" w:name="_Hlk127110830"/>
      <w:r>
        <w:rPr>
          <w:rFonts w:ascii="Arial" w:eastAsia="MS Mincho" w:hAnsi="Arial" w:cs="Arial"/>
          <w:b/>
          <w:bCs/>
          <w:sz w:val="28"/>
          <w:lang w:eastAsia="ja-JP"/>
        </w:rPr>
        <w:t>Athens, Greece, February 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2023</w:t>
      </w:r>
    </w:p>
    <w:bookmarkEnd w:id="0"/>
    <w:p w14:paraId="19E8FCAD" w14:textId="421CC60E" w:rsidR="000247A4" w:rsidRPr="0062694E" w:rsidRDefault="000247A4" w:rsidP="004B69A5">
      <w:pPr>
        <w:pBdr>
          <w:top w:val="single" w:sz="4" w:space="1" w:color="auto"/>
        </w:pBdr>
        <w:spacing w:after="0"/>
        <w:jc w:val="left"/>
        <w:rPr>
          <w:b/>
          <w:kern w:val="2"/>
          <w:sz w:val="28"/>
          <w:szCs w:val="28"/>
          <w:lang w:eastAsia="zh-CN"/>
        </w:rPr>
      </w:pPr>
    </w:p>
    <w:p w14:paraId="1A322E93" w14:textId="596E8B82"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9.1.</w:t>
      </w:r>
      <w:r w:rsidR="00526733">
        <w:rPr>
          <w:b/>
          <w:bCs/>
          <w:sz w:val="28"/>
          <w:szCs w:val="28"/>
          <w:lang w:val="en-GB" w:eastAsia="zh-CN"/>
        </w:rPr>
        <w:t>3</w:t>
      </w:r>
      <w:r w:rsidR="00777D46">
        <w:rPr>
          <w:b/>
          <w:bCs/>
          <w:sz w:val="28"/>
          <w:szCs w:val="28"/>
          <w:lang w:val="en-GB" w:eastAsia="zh-CN"/>
        </w:rPr>
        <w:t>.</w:t>
      </w:r>
      <w:r w:rsidR="001F514F">
        <w:rPr>
          <w:b/>
          <w:bCs/>
          <w:sz w:val="28"/>
          <w:szCs w:val="28"/>
          <w:lang w:val="en-GB" w:eastAsia="zh-CN"/>
        </w:rPr>
        <w:t>1</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4285CD53"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487DC8" w:rsidRPr="00487DC8">
        <w:rPr>
          <w:b/>
          <w:bCs/>
          <w:sz w:val="28"/>
          <w:szCs w:val="28"/>
          <w:lang w:val="en-GB" w:eastAsia="zh-CN"/>
        </w:rPr>
        <w:t>Discussion of increased number of orthogonal DMRS ports</w:t>
      </w:r>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Heading1"/>
        <w:ind w:left="431" w:hanging="431"/>
        <w:rPr>
          <w:sz w:val="32"/>
          <w:lang w:eastAsia="zh-CN"/>
        </w:rPr>
      </w:pPr>
      <w:bookmarkStart w:id="1" w:name="_Ref124589705"/>
      <w:bookmarkStart w:id="2" w:name="_Ref129681862"/>
      <w:r w:rsidRPr="00084588">
        <w:rPr>
          <w:sz w:val="32"/>
          <w:lang w:eastAsia="zh-CN"/>
        </w:rPr>
        <w:t>Introduction</w:t>
      </w:r>
      <w:bookmarkEnd w:id="1"/>
      <w:bookmarkEnd w:id="2"/>
    </w:p>
    <w:p w14:paraId="27672537" w14:textId="3B13D00D" w:rsidR="00D35442" w:rsidRDefault="003352DC" w:rsidP="009211B3">
      <w:pPr>
        <w:rPr>
          <w:lang w:eastAsia="zh-CN"/>
        </w:rPr>
      </w:pPr>
      <w:r w:rsidRPr="00722A85">
        <w:t>In RAN1 #1</w:t>
      </w:r>
      <w:r w:rsidR="007407F5">
        <w:t>1</w:t>
      </w:r>
      <w:r w:rsidR="00581A12">
        <w:t>1</w:t>
      </w:r>
      <w:r w:rsidRPr="00722A85">
        <w:t xml:space="preserve"> meeting, the following agreement is made for increasing the number of orthogonal DMRS ports for DL/UL MU-MIMO</w:t>
      </w:r>
      <w:r w:rsidR="00BE474D">
        <w:rPr>
          <w:lang w:eastAsia="zh-CN"/>
        </w:rPr>
        <w:t>:</w:t>
      </w:r>
    </w:p>
    <w:p w14:paraId="02214497" w14:textId="77777777" w:rsidR="00581A12" w:rsidRPr="00581A12" w:rsidRDefault="00581A12" w:rsidP="00A66EB3">
      <w:pPr>
        <w:spacing w:after="0"/>
        <w:rPr>
          <w:rFonts w:eastAsia="Malgun Gothic"/>
          <w:b/>
          <w:bCs/>
          <w:szCs w:val="20"/>
          <w:highlight w:val="green"/>
          <w:lang w:eastAsia="ja-JP"/>
        </w:rPr>
      </w:pPr>
      <w:r w:rsidRPr="00581A12">
        <w:rPr>
          <w:rFonts w:eastAsia="Malgun Gothic"/>
          <w:b/>
          <w:bCs/>
          <w:szCs w:val="20"/>
          <w:highlight w:val="green"/>
          <w:lang w:eastAsia="ja-JP"/>
        </w:rPr>
        <w:t>Agreement</w:t>
      </w:r>
    </w:p>
    <w:p w14:paraId="5150FB5E" w14:textId="77777777" w:rsidR="00581A12" w:rsidRPr="00581A12" w:rsidRDefault="00581A12" w:rsidP="00A66EB3">
      <w:pPr>
        <w:pStyle w:val="ListParagraph"/>
        <w:tabs>
          <w:tab w:val="left" w:pos="0"/>
        </w:tabs>
        <w:adjustRightInd w:val="0"/>
        <w:spacing w:line="240" w:lineRule="auto"/>
        <w:ind w:left="0"/>
        <w:jc w:val="both"/>
        <w:rPr>
          <w:rFonts w:ascii="Times New Roman" w:eastAsia="Malgun Gothic" w:hAnsi="Times New Roman"/>
          <w:szCs w:val="20"/>
          <w:lang w:eastAsia="ja-JP"/>
        </w:rPr>
      </w:pPr>
      <w:r w:rsidRPr="00581A12">
        <w:rPr>
          <w:rFonts w:ascii="Times New Roman" w:eastAsia="Malgun Gothic" w:hAnsi="Times New Roman"/>
          <w:szCs w:val="20"/>
          <w:lang w:eastAsia="ja-JP"/>
        </w:rPr>
        <w:t>For FD-OCC length 4 for PDSCH/PUSCH, select the following:</w:t>
      </w:r>
    </w:p>
    <w:p w14:paraId="2AC82CEE" w14:textId="77777777" w:rsidR="00581A12" w:rsidRPr="00581A12" w:rsidRDefault="00581A12">
      <w:pPr>
        <w:pStyle w:val="ListParagraph"/>
        <w:numPr>
          <w:ilvl w:val="0"/>
          <w:numId w:val="13"/>
        </w:numPr>
        <w:adjustRightInd w:val="0"/>
        <w:spacing w:line="240" w:lineRule="auto"/>
        <w:jc w:val="both"/>
        <w:rPr>
          <w:rFonts w:ascii="Times New Roman" w:eastAsia="Malgun Gothic" w:hAnsi="Times New Roman"/>
          <w:szCs w:val="20"/>
          <w:lang w:eastAsia="ja-JP"/>
        </w:rPr>
      </w:pPr>
      <w:r w:rsidRPr="00581A12">
        <w:rPr>
          <w:rFonts w:ascii="Times New Roman" w:eastAsia="Malgun Gothic" w:hAnsi="Times New Roman"/>
          <w:szCs w:val="20"/>
          <w:lang w:eastAsia="ja-JP"/>
        </w:rPr>
        <w:t>Opt.1-1 (Walsh matrix) for PDSCH</w:t>
      </w:r>
    </w:p>
    <w:p w14:paraId="5C706087" w14:textId="77777777" w:rsidR="00581A12" w:rsidRPr="00581A12" w:rsidRDefault="00581A12">
      <w:pPr>
        <w:pStyle w:val="ListParagraph"/>
        <w:numPr>
          <w:ilvl w:val="0"/>
          <w:numId w:val="13"/>
        </w:numPr>
        <w:tabs>
          <w:tab w:val="left" w:pos="0"/>
        </w:tabs>
        <w:adjustRightInd w:val="0"/>
        <w:spacing w:after="120" w:line="240" w:lineRule="auto"/>
        <w:jc w:val="both"/>
        <w:rPr>
          <w:rFonts w:ascii="Times New Roman" w:eastAsia="Malgun Gothic" w:hAnsi="Times New Roman"/>
          <w:szCs w:val="20"/>
          <w:lang w:eastAsia="ja-JP"/>
        </w:rPr>
      </w:pPr>
      <w:r w:rsidRPr="00581A12">
        <w:rPr>
          <w:rFonts w:ascii="Times New Roman" w:eastAsia="Malgun Gothic" w:hAnsi="Times New Roman"/>
          <w:szCs w:val="20"/>
          <w:lang w:eastAsia="ja-JP"/>
        </w:rPr>
        <w:t>Opt.1-2 (Cyclic shift) for PUSCH</w:t>
      </w:r>
    </w:p>
    <w:p w14:paraId="4987541B" w14:textId="77777777" w:rsidR="00581A12" w:rsidRPr="00581A12" w:rsidRDefault="00581A12" w:rsidP="00A66EB3">
      <w:pPr>
        <w:spacing w:after="0"/>
        <w:rPr>
          <w:b/>
          <w:bCs/>
          <w:szCs w:val="20"/>
          <w:highlight w:val="green"/>
          <w:lang w:eastAsia="zh-CN"/>
        </w:rPr>
      </w:pPr>
      <w:r w:rsidRPr="00581A12">
        <w:rPr>
          <w:b/>
          <w:bCs/>
          <w:szCs w:val="20"/>
          <w:highlight w:val="green"/>
          <w:lang w:eastAsia="zh-CN"/>
        </w:rPr>
        <w:t>Agreement</w:t>
      </w:r>
    </w:p>
    <w:p w14:paraId="67B27808" w14:textId="77777777" w:rsidR="00581A12" w:rsidRPr="00581A12" w:rsidRDefault="00581A12">
      <w:pPr>
        <w:pStyle w:val="ListParagraph"/>
        <w:numPr>
          <w:ilvl w:val="0"/>
          <w:numId w:val="13"/>
        </w:numPr>
        <w:tabs>
          <w:tab w:val="left" w:pos="0"/>
        </w:tabs>
        <w:snapToGrid/>
        <w:spacing w:line="240" w:lineRule="auto"/>
        <w:jc w:val="both"/>
        <w:rPr>
          <w:rFonts w:ascii="Times New Roman" w:eastAsia="Malgun Gothic" w:hAnsi="Times New Roman"/>
          <w:szCs w:val="20"/>
          <w:lang w:eastAsia="ja-JP"/>
        </w:rPr>
      </w:pPr>
      <w:r w:rsidRPr="00581A12">
        <w:rPr>
          <w:rFonts w:ascii="Times New Roman" w:eastAsia="Malgun Gothic" w:hAnsi="Times New Roman"/>
          <w:szCs w:val="20"/>
          <w:lang w:eastAsia="ja-JP"/>
        </w:rPr>
        <w:t xml:space="preserve">For the antenna ports indication in Rel.18 eType1/eType2 DMRS ports with </w:t>
      </w:r>
      <w:proofErr w:type="spellStart"/>
      <w:r w:rsidRPr="00581A12">
        <w:rPr>
          <w:rFonts w:ascii="Times New Roman" w:eastAsia="Malgun Gothic" w:hAnsi="Times New Roman"/>
          <w:szCs w:val="20"/>
          <w:lang w:eastAsia="ja-JP"/>
        </w:rPr>
        <w:t>maxLength</w:t>
      </w:r>
      <w:proofErr w:type="spellEnd"/>
      <w:r w:rsidRPr="00581A12">
        <w:rPr>
          <w:rFonts w:ascii="Times New Roman" w:eastAsia="Malgun Gothic" w:hAnsi="Times New Roman"/>
          <w:szCs w:val="20"/>
          <w:lang w:eastAsia="ja-JP"/>
        </w:rPr>
        <w:t xml:space="preserve"> = 1/2 for PDSCH, </w:t>
      </w:r>
      <w:proofErr w:type="gramStart"/>
      <w:r w:rsidRPr="00581A12">
        <w:rPr>
          <w:rFonts w:ascii="Times New Roman" w:eastAsia="Malgun Gothic" w:hAnsi="Times New Roman"/>
          <w:szCs w:val="20"/>
          <w:lang w:eastAsia="ja-JP"/>
        </w:rPr>
        <w:t>all of</w:t>
      </w:r>
      <w:proofErr w:type="gramEnd"/>
      <w:r w:rsidRPr="00581A12">
        <w:rPr>
          <w:rFonts w:ascii="Times New Roman" w:eastAsia="Malgun Gothic" w:hAnsi="Times New Roman"/>
          <w:szCs w:val="20"/>
          <w:lang w:eastAsia="ja-JP"/>
        </w:rPr>
        <w:t xml:space="preserve"> the following port combinations can be indicated:</w:t>
      </w:r>
    </w:p>
    <w:p w14:paraId="44B3BE25" w14:textId="77777777" w:rsidR="00581A12" w:rsidRPr="00581A12" w:rsidRDefault="00581A12">
      <w:pPr>
        <w:pStyle w:val="ListParagraph"/>
        <w:numPr>
          <w:ilvl w:val="1"/>
          <w:numId w:val="13"/>
        </w:numPr>
        <w:tabs>
          <w:tab w:val="left" w:pos="0"/>
        </w:tabs>
        <w:snapToGrid/>
        <w:spacing w:line="240" w:lineRule="auto"/>
        <w:jc w:val="both"/>
        <w:rPr>
          <w:rFonts w:ascii="Times New Roman" w:eastAsia="Malgun Gothic" w:hAnsi="Times New Roman"/>
          <w:szCs w:val="20"/>
          <w:lang w:eastAsia="ja-JP"/>
        </w:rPr>
      </w:pPr>
      <w:r w:rsidRPr="00581A12">
        <w:rPr>
          <w:rFonts w:ascii="Times New Roman" w:eastAsia="宋体" w:hAnsi="Times New Roman"/>
          <w:lang w:eastAsia="zh-CN"/>
        </w:rPr>
        <w:t>Cat. 1) Legacy port indexes (</w:t>
      </w:r>
      <w:proofErr w:type="spellStart"/>
      <w:r w:rsidRPr="00581A12">
        <w:rPr>
          <w:rFonts w:ascii="Times New Roman" w:eastAsia="宋体" w:hAnsi="Times New Roman"/>
          <w:lang w:eastAsia="zh-CN"/>
        </w:rPr>
        <w:t>eType</w:t>
      </w:r>
      <w:proofErr w:type="spellEnd"/>
      <w:r w:rsidRPr="00581A12">
        <w:rPr>
          <w:rFonts w:ascii="Times New Roman" w:eastAsia="宋体" w:hAnsi="Times New Roman"/>
          <w:lang w:eastAsia="zh-CN"/>
        </w:rPr>
        <w:t xml:space="preserve"> 1: p=0~7, </w:t>
      </w:r>
      <w:proofErr w:type="spellStart"/>
      <w:r w:rsidRPr="00581A12">
        <w:rPr>
          <w:rFonts w:ascii="Times New Roman" w:eastAsia="宋体" w:hAnsi="Times New Roman"/>
          <w:lang w:eastAsia="zh-CN"/>
        </w:rPr>
        <w:t>eType</w:t>
      </w:r>
      <w:proofErr w:type="spellEnd"/>
      <w:r w:rsidRPr="00581A12">
        <w:rPr>
          <w:rFonts w:ascii="Times New Roman" w:eastAsia="宋体" w:hAnsi="Times New Roman"/>
          <w:lang w:eastAsia="zh-CN"/>
        </w:rPr>
        <w:t xml:space="preserve"> 2: p=0~11)</w:t>
      </w:r>
    </w:p>
    <w:p w14:paraId="3E927938" w14:textId="77777777" w:rsidR="00581A12" w:rsidRPr="00581A12" w:rsidRDefault="00581A12">
      <w:pPr>
        <w:pStyle w:val="ListParagraph"/>
        <w:numPr>
          <w:ilvl w:val="1"/>
          <w:numId w:val="13"/>
        </w:numPr>
        <w:tabs>
          <w:tab w:val="left" w:pos="0"/>
        </w:tabs>
        <w:snapToGrid/>
        <w:spacing w:line="240" w:lineRule="auto"/>
        <w:jc w:val="both"/>
        <w:rPr>
          <w:rFonts w:ascii="Times New Roman" w:eastAsia="宋体" w:hAnsi="Times New Roman"/>
          <w:lang w:eastAsia="zh-CN"/>
        </w:rPr>
      </w:pPr>
      <w:r w:rsidRPr="00581A12">
        <w:rPr>
          <w:rFonts w:ascii="Times New Roman" w:eastAsia="宋体" w:hAnsi="Times New Roman"/>
          <w:lang w:eastAsia="zh-CN"/>
        </w:rPr>
        <w:t>Cat. 2) New port indexes (</w:t>
      </w:r>
      <w:proofErr w:type="spellStart"/>
      <w:r w:rsidRPr="00581A12">
        <w:rPr>
          <w:rFonts w:ascii="Times New Roman" w:eastAsia="宋体" w:hAnsi="Times New Roman"/>
          <w:lang w:eastAsia="zh-CN"/>
        </w:rPr>
        <w:t>eType</w:t>
      </w:r>
      <w:proofErr w:type="spellEnd"/>
      <w:r w:rsidRPr="00581A12">
        <w:rPr>
          <w:rFonts w:ascii="Times New Roman" w:eastAsia="宋体" w:hAnsi="Times New Roman"/>
          <w:lang w:eastAsia="zh-CN"/>
        </w:rPr>
        <w:t xml:space="preserve"> 1: p=8~15, </w:t>
      </w:r>
      <w:proofErr w:type="spellStart"/>
      <w:r w:rsidRPr="00581A12">
        <w:rPr>
          <w:rFonts w:ascii="Times New Roman" w:eastAsia="宋体" w:hAnsi="Times New Roman"/>
          <w:lang w:eastAsia="zh-CN"/>
        </w:rPr>
        <w:t>eType</w:t>
      </w:r>
      <w:proofErr w:type="spellEnd"/>
      <w:r w:rsidRPr="00581A12">
        <w:rPr>
          <w:rFonts w:ascii="Times New Roman" w:eastAsia="宋体" w:hAnsi="Times New Roman"/>
          <w:lang w:eastAsia="zh-CN"/>
        </w:rPr>
        <w:t xml:space="preserve"> 2: p=12~23)</w:t>
      </w:r>
    </w:p>
    <w:p w14:paraId="144122C7" w14:textId="77777777" w:rsidR="00581A12" w:rsidRPr="00581A12" w:rsidRDefault="00581A12">
      <w:pPr>
        <w:pStyle w:val="ListParagraph"/>
        <w:numPr>
          <w:ilvl w:val="1"/>
          <w:numId w:val="13"/>
        </w:numPr>
        <w:tabs>
          <w:tab w:val="left" w:pos="0"/>
        </w:tabs>
        <w:snapToGrid/>
        <w:spacing w:line="240" w:lineRule="auto"/>
        <w:jc w:val="both"/>
        <w:rPr>
          <w:rFonts w:ascii="Times New Roman" w:eastAsia="宋体" w:hAnsi="Times New Roman"/>
          <w:lang w:eastAsia="zh-CN"/>
        </w:rPr>
      </w:pPr>
      <w:r w:rsidRPr="00581A12">
        <w:rPr>
          <w:rFonts w:ascii="Times New Roman" w:eastAsia="宋体" w:hAnsi="Times New Roman"/>
          <w:lang w:eastAsia="zh-CN"/>
        </w:rPr>
        <w:t xml:space="preserve">Cat. 3) Legacy port indexes and New port indexes at least within a CDM group at least for </w:t>
      </w:r>
      <w:proofErr w:type="spellStart"/>
      <w:r w:rsidRPr="00581A12">
        <w:rPr>
          <w:rFonts w:ascii="Times New Roman" w:eastAsia="宋体" w:hAnsi="Times New Roman"/>
          <w:i/>
          <w:iCs/>
          <w:lang w:eastAsia="zh-CN"/>
        </w:rPr>
        <w:t>maxLength</w:t>
      </w:r>
      <w:proofErr w:type="spellEnd"/>
      <w:r w:rsidRPr="00581A12">
        <w:rPr>
          <w:rFonts w:ascii="Times New Roman" w:eastAsia="宋体" w:hAnsi="Times New Roman"/>
          <w:lang w:eastAsia="zh-CN"/>
        </w:rPr>
        <w:t>=1 (</w:t>
      </w:r>
      <w:proofErr w:type="spellStart"/>
      <w:r w:rsidRPr="00581A12">
        <w:rPr>
          <w:rFonts w:ascii="Times New Roman" w:eastAsia="宋体" w:hAnsi="Times New Roman"/>
          <w:lang w:eastAsia="zh-CN"/>
        </w:rPr>
        <w:t>eType</w:t>
      </w:r>
      <w:proofErr w:type="spellEnd"/>
      <w:r w:rsidRPr="00581A12">
        <w:rPr>
          <w:rFonts w:ascii="Times New Roman" w:eastAsia="宋体" w:hAnsi="Times New Roman"/>
          <w:lang w:eastAsia="zh-CN"/>
        </w:rPr>
        <w:t xml:space="preserve"> 1: up to 4 ports from {0, 1, 8, 9} and/or up to 4 ports from {2, 3, 10, 11}, </w:t>
      </w:r>
      <w:proofErr w:type="spellStart"/>
      <w:r w:rsidRPr="00581A12">
        <w:rPr>
          <w:rFonts w:ascii="Times New Roman" w:eastAsia="宋体" w:hAnsi="Times New Roman"/>
          <w:lang w:eastAsia="zh-CN"/>
        </w:rPr>
        <w:t>eType</w:t>
      </w:r>
      <w:proofErr w:type="spellEnd"/>
      <w:r w:rsidRPr="00581A12">
        <w:rPr>
          <w:rFonts w:ascii="Times New Roman" w:eastAsia="宋体" w:hAnsi="Times New Roman"/>
          <w:lang w:eastAsia="zh-CN"/>
        </w:rPr>
        <w:t xml:space="preserve"> 2: up to 4 ports from {0, 1, 12, 13} and/or up to 4 ports from {2, 3, 14, 15} and/or up to 4 ports from {4, 5, 16, 17}) at least for S-TRP case,</w:t>
      </w:r>
    </w:p>
    <w:p w14:paraId="21DFE012" w14:textId="77777777" w:rsidR="00581A12" w:rsidRPr="00581A12" w:rsidRDefault="00581A12">
      <w:pPr>
        <w:pStyle w:val="ListParagraph"/>
        <w:numPr>
          <w:ilvl w:val="2"/>
          <w:numId w:val="13"/>
        </w:numPr>
        <w:tabs>
          <w:tab w:val="left" w:pos="0"/>
        </w:tabs>
        <w:snapToGrid/>
        <w:spacing w:line="240" w:lineRule="auto"/>
        <w:jc w:val="both"/>
        <w:rPr>
          <w:rFonts w:ascii="Times New Roman" w:eastAsia="宋体" w:hAnsi="Times New Roman"/>
          <w:lang w:eastAsia="zh-CN"/>
        </w:rPr>
      </w:pPr>
      <w:r w:rsidRPr="00581A12">
        <w:rPr>
          <w:rFonts w:ascii="Times New Roman" w:eastAsia="Malgun Gothic" w:hAnsi="Times New Roman"/>
          <w:lang w:eastAsia="ja-JP"/>
        </w:rPr>
        <w:t>For up to 4 ranks, only one CDM group is used per UE. For larger than 4 ranks, more than one CDM groups can be used per UE.</w:t>
      </w:r>
    </w:p>
    <w:p w14:paraId="24A3D9B9" w14:textId="77777777" w:rsidR="00581A12" w:rsidRPr="00581A12" w:rsidRDefault="00581A12">
      <w:pPr>
        <w:pStyle w:val="ListParagraph"/>
        <w:numPr>
          <w:ilvl w:val="0"/>
          <w:numId w:val="13"/>
        </w:numPr>
        <w:tabs>
          <w:tab w:val="left" w:pos="0"/>
        </w:tabs>
        <w:snapToGrid/>
        <w:spacing w:line="240" w:lineRule="auto"/>
        <w:jc w:val="both"/>
        <w:rPr>
          <w:rFonts w:ascii="Times New Roman" w:eastAsia="Malgun Gothic" w:hAnsi="Times New Roman"/>
          <w:szCs w:val="20"/>
          <w:lang w:eastAsia="ja-JP"/>
        </w:rPr>
      </w:pPr>
      <w:r w:rsidRPr="00581A12">
        <w:rPr>
          <w:rFonts w:ascii="Times New Roman" w:eastAsia="Malgun Gothic" w:hAnsi="Times New Roman"/>
          <w:szCs w:val="20"/>
          <w:lang w:eastAsia="ja-JP"/>
        </w:rPr>
        <w:t>FFS: Whether to increase the size of antenna ports field in DCI format 1_1/1_2, or introduce new DCI field for antenna ports indication, or not.</w:t>
      </w:r>
    </w:p>
    <w:p w14:paraId="3CE4571D" w14:textId="77777777" w:rsidR="00581A12" w:rsidRPr="00581A12" w:rsidRDefault="00581A12">
      <w:pPr>
        <w:pStyle w:val="ListParagraph"/>
        <w:numPr>
          <w:ilvl w:val="0"/>
          <w:numId w:val="13"/>
        </w:numPr>
        <w:tabs>
          <w:tab w:val="left" w:pos="0"/>
        </w:tabs>
        <w:snapToGrid/>
        <w:spacing w:line="240" w:lineRule="auto"/>
        <w:jc w:val="both"/>
        <w:rPr>
          <w:rFonts w:ascii="Times New Roman" w:eastAsia="Malgun Gothic" w:hAnsi="Times New Roman"/>
          <w:szCs w:val="20"/>
          <w:lang w:eastAsia="ja-JP"/>
        </w:rPr>
      </w:pPr>
      <w:r w:rsidRPr="00581A12">
        <w:rPr>
          <w:rFonts w:ascii="Times New Roman" w:eastAsia="Malgun Gothic" w:hAnsi="Times New Roman"/>
          <w:szCs w:val="20"/>
          <w:lang w:eastAsia="ja-JP"/>
        </w:rPr>
        <w:t>FFS: Whether the new antenna port(s) table is specified or not.</w:t>
      </w:r>
    </w:p>
    <w:p w14:paraId="1EEEC343" w14:textId="77777777" w:rsidR="00581A12" w:rsidRPr="00581A12" w:rsidRDefault="00581A12">
      <w:pPr>
        <w:pStyle w:val="ListParagraph"/>
        <w:numPr>
          <w:ilvl w:val="0"/>
          <w:numId w:val="13"/>
        </w:numPr>
        <w:tabs>
          <w:tab w:val="left" w:pos="0"/>
        </w:tabs>
        <w:snapToGrid/>
        <w:spacing w:line="240" w:lineRule="auto"/>
        <w:jc w:val="both"/>
        <w:rPr>
          <w:rFonts w:ascii="Times New Roman" w:eastAsia="Malgun Gothic" w:hAnsi="Times New Roman"/>
          <w:szCs w:val="20"/>
          <w:lang w:eastAsia="ja-JP"/>
        </w:rPr>
      </w:pPr>
      <w:r w:rsidRPr="00581A12">
        <w:rPr>
          <w:rFonts w:ascii="Times New Roman" w:eastAsia="Malgun Gothic" w:hAnsi="Times New Roman"/>
          <w:szCs w:val="20"/>
          <w:lang w:eastAsia="ja-JP"/>
        </w:rPr>
        <w:t>FFS: MU restrictions for certain entries. e.g., DMRS ports = {0,2}, or {8,10}, etc.</w:t>
      </w:r>
    </w:p>
    <w:p w14:paraId="48C59F01" w14:textId="77777777" w:rsidR="00581A12" w:rsidRPr="00581A12" w:rsidRDefault="00581A12">
      <w:pPr>
        <w:pStyle w:val="ListParagraph"/>
        <w:numPr>
          <w:ilvl w:val="0"/>
          <w:numId w:val="13"/>
        </w:numPr>
        <w:tabs>
          <w:tab w:val="left" w:pos="0"/>
        </w:tabs>
        <w:snapToGrid/>
        <w:spacing w:line="240" w:lineRule="auto"/>
        <w:jc w:val="both"/>
        <w:rPr>
          <w:rFonts w:ascii="Times New Roman" w:eastAsia="Malgun Gothic" w:hAnsi="Times New Roman"/>
          <w:szCs w:val="20"/>
          <w:lang w:eastAsia="ja-JP"/>
        </w:rPr>
      </w:pPr>
      <w:r w:rsidRPr="00581A12">
        <w:rPr>
          <w:rFonts w:ascii="Times New Roman" w:eastAsia="Malgun Gothic" w:hAnsi="Times New Roman"/>
          <w:szCs w:val="20"/>
          <w:lang w:eastAsia="ja-JP"/>
        </w:rPr>
        <w:t>FFS: Cat.3 for M-TRP case.</w:t>
      </w:r>
    </w:p>
    <w:p w14:paraId="6071D602" w14:textId="77777777" w:rsidR="00581A12" w:rsidRPr="00581A12" w:rsidRDefault="00581A12">
      <w:pPr>
        <w:pStyle w:val="ListParagraph"/>
        <w:numPr>
          <w:ilvl w:val="0"/>
          <w:numId w:val="13"/>
        </w:numPr>
        <w:tabs>
          <w:tab w:val="left" w:pos="0"/>
        </w:tabs>
        <w:spacing w:after="120" w:line="240" w:lineRule="auto"/>
        <w:jc w:val="both"/>
        <w:rPr>
          <w:rFonts w:ascii="Times New Roman" w:eastAsia="Malgun Gothic" w:hAnsi="Times New Roman"/>
          <w:szCs w:val="20"/>
          <w:lang w:eastAsia="ja-JP"/>
        </w:rPr>
      </w:pPr>
      <w:r w:rsidRPr="00581A12">
        <w:rPr>
          <w:rFonts w:ascii="Times New Roman" w:eastAsia="Malgun Gothic" w:hAnsi="Times New Roman"/>
          <w:szCs w:val="20"/>
          <w:lang w:eastAsia="ja-JP"/>
        </w:rPr>
        <w:t>Note: DMRS port index for PDSCH is determined by p +1000</w:t>
      </w:r>
    </w:p>
    <w:p w14:paraId="531A0742" w14:textId="77777777" w:rsidR="00581A12" w:rsidRPr="00581A12" w:rsidRDefault="00581A12" w:rsidP="00A66EB3">
      <w:pPr>
        <w:spacing w:after="0"/>
        <w:rPr>
          <w:b/>
          <w:bCs/>
          <w:szCs w:val="20"/>
          <w:highlight w:val="green"/>
          <w:lang w:eastAsia="zh-CN"/>
        </w:rPr>
      </w:pPr>
      <w:r w:rsidRPr="00581A12">
        <w:rPr>
          <w:b/>
          <w:bCs/>
          <w:szCs w:val="20"/>
          <w:highlight w:val="green"/>
          <w:lang w:eastAsia="zh-CN"/>
        </w:rPr>
        <w:t>Agreement</w:t>
      </w:r>
    </w:p>
    <w:p w14:paraId="28954E83" w14:textId="77777777" w:rsidR="00581A12" w:rsidRPr="00581A12" w:rsidRDefault="00581A12" w:rsidP="00A66EB3">
      <w:pPr>
        <w:pStyle w:val="ListParagraph"/>
        <w:adjustRightInd w:val="0"/>
        <w:ind w:left="0"/>
        <w:jc w:val="both"/>
        <w:rPr>
          <w:rFonts w:ascii="Times New Roman" w:eastAsia="宋体" w:hAnsi="Times New Roman"/>
          <w:lang w:eastAsia="zh-CN"/>
        </w:rPr>
      </w:pPr>
      <w:r w:rsidRPr="00581A12">
        <w:rPr>
          <w:rFonts w:ascii="Times New Roman" w:eastAsia="宋体" w:hAnsi="Times New Roman"/>
          <w:lang w:eastAsia="zh-CN"/>
        </w:rPr>
        <w:t xml:space="preserve">For &gt; 4 layers PUSCH, support new antenna ports tables for rank = 5,6,7,8 for both single-symbol/double-symbol DMRS. </w:t>
      </w:r>
    </w:p>
    <w:p w14:paraId="02F1C1C6" w14:textId="77777777" w:rsidR="00581A12" w:rsidRPr="00581A12" w:rsidRDefault="00581A12">
      <w:pPr>
        <w:pStyle w:val="ListParagraph"/>
        <w:numPr>
          <w:ilvl w:val="0"/>
          <w:numId w:val="14"/>
        </w:numPr>
        <w:adjustRightInd w:val="0"/>
        <w:spacing w:line="240" w:lineRule="auto"/>
        <w:jc w:val="both"/>
        <w:rPr>
          <w:rFonts w:ascii="Times New Roman" w:eastAsia="宋体" w:hAnsi="Times New Roman"/>
          <w:lang w:eastAsia="zh-CN"/>
        </w:rPr>
      </w:pPr>
      <w:r w:rsidRPr="00581A12">
        <w:rPr>
          <w:rFonts w:ascii="Times New Roman" w:eastAsia="宋体" w:hAnsi="Times New Roman"/>
          <w:lang w:eastAsia="zh-CN"/>
        </w:rPr>
        <w:t xml:space="preserve">For Type 1/Type 2 Rel.15 DMRS ports, new antenna ports tables are the following: </w:t>
      </w:r>
    </w:p>
    <w:p w14:paraId="0FA375AA" w14:textId="77777777" w:rsidR="00581A12" w:rsidRPr="00581A12" w:rsidRDefault="00581A12">
      <w:pPr>
        <w:pStyle w:val="ListParagraph"/>
        <w:numPr>
          <w:ilvl w:val="1"/>
          <w:numId w:val="14"/>
        </w:numPr>
        <w:adjustRightInd w:val="0"/>
        <w:spacing w:line="240" w:lineRule="auto"/>
        <w:jc w:val="both"/>
        <w:rPr>
          <w:rFonts w:ascii="Times New Roman" w:eastAsia="宋体" w:hAnsi="Times New Roman"/>
          <w:lang w:eastAsia="zh-CN"/>
        </w:rPr>
      </w:pPr>
      <w:r w:rsidRPr="00581A12">
        <w:rPr>
          <w:rFonts w:ascii="Times New Roman" w:eastAsia="宋体" w:hAnsi="Times New Roman"/>
          <w:lang w:eastAsia="zh-CN"/>
        </w:rPr>
        <w:t>The same DMRS port combination(s) as that for rank = 5,6,7,8 for PDSCH is reused at least for full or non-coherent UL codebook.</w:t>
      </w:r>
    </w:p>
    <w:p w14:paraId="0CE5BF19" w14:textId="77777777" w:rsidR="00581A12" w:rsidRPr="00581A12" w:rsidRDefault="00581A12">
      <w:pPr>
        <w:pStyle w:val="ListParagraph"/>
        <w:numPr>
          <w:ilvl w:val="0"/>
          <w:numId w:val="14"/>
        </w:numPr>
        <w:adjustRightInd w:val="0"/>
        <w:spacing w:line="240" w:lineRule="auto"/>
        <w:jc w:val="both"/>
        <w:rPr>
          <w:rFonts w:ascii="Times New Roman" w:eastAsia="宋体" w:hAnsi="Times New Roman"/>
          <w:lang w:eastAsia="zh-CN"/>
        </w:rPr>
      </w:pPr>
      <w:r w:rsidRPr="00581A12">
        <w:rPr>
          <w:rFonts w:ascii="Times New Roman" w:eastAsia="宋体" w:hAnsi="Times New Roman"/>
          <w:lang w:eastAsia="zh-CN"/>
        </w:rPr>
        <w:t xml:space="preserve">For Rel.18 eType1/eType2 DMRS ports, </w:t>
      </w:r>
    </w:p>
    <w:p w14:paraId="64E0DF5F" w14:textId="77777777" w:rsidR="00581A12" w:rsidRPr="00581A12" w:rsidRDefault="00581A12">
      <w:pPr>
        <w:pStyle w:val="ListParagraph"/>
        <w:numPr>
          <w:ilvl w:val="1"/>
          <w:numId w:val="14"/>
        </w:numPr>
        <w:adjustRightInd w:val="0"/>
        <w:spacing w:line="240" w:lineRule="auto"/>
        <w:jc w:val="both"/>
        <w:rPr>
          <w:rFonts w:ascii="Times New Roman" w:eastAsia="宋体" w:hAnsi="Times New Roman"/>
          <w:lang w:eastAsia="zh-CN"/>
        </w:rPr>
      </w:pPr>
      <w:r w:rsidRPr="00581A12">
        <w:rPr>
          <w:rFonts w:ascii="Times New Roman" w:eastAsia="宋体" w:hAnsi="Times New Roman"/>
          <w:lang w:eastAsia="zh-CN"/>
        </w:rPr>
        <w:t xml:space="preserve">New antenna ports tables with new DMRS port combinations are used for rank = 5,6,7,8 (FFS: details). </w:t>
      </w:r>
    </w:p>
    <w:p w14:paraId="21E62FAE" w14:textId="77777777" w:rsidR="00581A12" w:rsidRPr="00581A12" w:rsidRDefault="00581A12">
      <w:pPr>
        <w:pStyle w:val="ListParagraph"/>
        <w:numPr>
          <w:ilvl w:val="1"/>
          <w:numId w:val="14"/>
        </w:numPr>
        <w:adjustRightInd w:val="0"/>
        <w:spacing w:line="240" w:lineRule="auto"/>
        <w:jc w:val="both"/>
        <w:rPr>
          <w:rFonts w:ascii="Times New Roman" w:eastAsia="宋体" w:hAnsi="Times New Roman"/>
          <w:lang w:eastAsia="zh-CN"/>
        </w:rPr>
      </w:pPr>
      <w:r w:rsidRPr="00581A12">
        <w:rPr>
          <w:rFonts w:ascii="Times New Roman" w:eastAsia="宋体" w:hAnsi="Times New Roman"/>
          <w:lang w:eastAsia="zh-CN"/>
        </w:rPr>
        <w:t xml:space="preserve">Note: Whether the DMRS port combination allows to use single symbol DMRS for rank = 5,6,7,8 should be checked. </w:t>
      </w:r>
    </w:p>
    <w:p w14:paraId="16BFFCD5" w14:textId="77777777" w:rsidR="00581A12" w:rsidRPr="00581A12" w:rsidRDefault="00581A12">
      <w:pPr>
        <w:pStyle w:val="ListParagraph"/>
        <w:numPr>
          <w:ilvl w:val="0"/>
          <w:numId w:val="14"/>
        </w:numPr>
        <w:adjustRightInd w:val="0"/>
        <w:spacing w:line="240" w:lineRule="auto"/>
        <w:jc w:val="both"/>
        <w:rPr>
          <w:rFonts w:ascii="Times New Roman" w:eastAsia="宋体" w:hAnsi="Times New Roman"/>
          <w:lang w:eastAsia="zh-CN"/>
        </w:rPr>
      </w:pPr>
      <w:r w:rsidRPr="00581A12">
        <w:rPr>
          <w:rFonts w:ascii="Times New Roman" w:eastAsia="宋体" w:hAnsi="Times New Roman"/>
          <w:lang w:eastAsia="zh-CN"/>
        </w:rPr>
        <w:lastRenderedPageBreak/>
        <w:t>FFS: For partial coherent UL codebook, support layers to DMRS port mapping that layers associated to the same antenna port group are multiplexed into the same DMRS CDM group.</w:t>
      </w:r>
    </w:p>
    <w:p w14:paraId="5E5329F4" w14:textId="77777777" w:rsidR="00581A12" w:rsidRPr="00581A12" w:rsidRDefault="00581A12">
      <w:pPr>
        <w:pStyle w:val="ListParagraph"/>
        <w:numPr>
          <w:ilvl w:val="0"/>
          <w:numId w:val="14"/>
        </w:numPr>
        <w:adjustRightInd w:val="0"/>
        <w:spacing w:line="240" w:lineRule="auto"/>
        <w:jc w:val="both"/>
        <w:rPr>
          <w:rFonts w:ascii="Times New Roman" w:eastAsia="宋体" w:hAnsi="Times New Roman"/>
          <w:lang w:eastAsia="zh-CN"/>
        </w:rPr>
      </w:pPr>
      <w:r w:rsidRPr="00581A12">
        <w:rPr>
          <w:rFonts w:ascii="Times New Roman" w:eastAsia="宋体" w:hAnsi="Times New Roman"/>
          <w:lang w:eastAsia="zh-CN"/>
        </w:rPr>
        <w:t>FFS: One or more than one DMRS port combination(s) for each rank and TPMI</w:t>
      </w:r>
    </w:p>
    <w:p w14:paraId="377D66C8" w14:textId="77777777" w:rsidR="00581A12" w:rsidRPr="00581A12" w:rsidRDefault="00581A12">
      <w:pPr>
        <w:pStyle w:val="ListParagraph"/>
        <w:numPr>
          <w:ilvl w:val="0"/>
          <w:numId w:val="14"/>
        </w:numPr>
        <w:adjustRightInd w:val="0"/>
        <w:spacing w:line="240" w:lineRule="auto"/>
        <w:jc w:val="both"/>
        <w:rPr>
          <w:rFonts w:ascii="Times New Roman" w:eastAsia="宋体" w:hAnsi="Times New Roman"/>
          <w:lang w:eastAsia="zh-CN"/>
        </w:rPr>
      </w:pPr>
      <w:r w:rsidRPr="00581A12">
        <w:rPr>
          <w:rFonts w:ascii="Times New Roman" w:eastAsia="宋体" w:hAnsi="Times New Roman"/>
          <w:lang w:eastAsia="zh-CN"/>
        </w:rPr>
        <w:t xml:space="preserve">Note: New DMRS port combinations above </w:t>
      </w:r>
      <w:proofErr w:type="gramStart"/>
      <w:r w:rsidRPr="00581A12">
        <w:rPr>
          <w:rFonts w:ascii="Times New Roman" w:eastAsia="宋体" w:hAnsi="Times New Roman"/>
          <w:lang w:eastAsia="zh-CN"/>
        </w:rPr>
        <w:t>does</w:t>
      </w:r>
      <w:proofErr w:type="gramEnd"/>
      <w:r w:rsidRPr="00581A12">
        <w:rPr>
          <w:rFonts w:ascii="Times New Roman" w:eastAsia="宋体" w:hAnsi="Times New Roman"/>
          <w:lang w:eastAsia="zh-CN"/>
        </w:rPr>
        <w:t xml:space="preserve"> not preclude the new antenna ports tables including the current DMRS port combination(s) for PDSCH for rank = 5,6,7,8 in Rel.15-17. </w:t>
      </w:r>
    </w:p>
    <w:p w14:paraId="60DCEB22" w14:textId="77777777" w:rsidR="00581A12" w:rsidRPr="00581A12" w:rsidRDefault="00581A12">
      <w:pPr>
        <w:pStyle w:val="ListParagraph"/>
        <w:numPr>
          <w:ilvl w:val="0"/>
          <w:numId w:val="14"/>
        </w:numPr>
        <w:adjustRightInd w:val="0"/>
        <w:spacing w:after="120" w:line="240" w:lineRule="auto"/>
        <w:jc w:val="both"/>
        <w:rPr>
          <w:rFonts w:ascii="Times New Roman" w:eastAsia="宋体" w:hAnsi="Times New Roman"/>
          <w:lang w:eastAsia="zh-CN"/>
        </w:rPr>
      </w:pPr>
      <w:r w:rsidRPr="00581A12">
        <w:rPr>
          <w:rFonts w:ascii="Times New Roman" w:eastAsia="宋体" w:hAnsi="Times New Roman"/>
          <w:lang w:eastAsia="zh-CN"/>
        </w:rPr>
        <w:t>FFS: Whether the antenna ports combinations for rank = 5,6,7,8 can be indicated by the reserved entries of existing antenna ports tables for rank =1,2,3,4, if the rank is indicated together with DMRS antenna ports.</w:t>
      </w:r>
    </w:p>
    <w:p w14:paraId="779225C7" w14:textId="77777777" w:rsidR="00581A12" w:rsidRPr="00581A12" w:rsidRDefault="00581A12" w:rsidP="00A66EB3">
      <w:pPr>
        <w:spacing w:after="0"/>
        <w:rPr>
          <w:b/>
          <w:bCs/>
          <w:szCs w:val="20"/>
          <w:highlight w:val="green"/>
          <w:lang w:eastAsia="zh-CN"/>
        </w:rPr>
      </w:pPr>
      <w:r w:rsidRPr="00581A12">
        <w:rPr>
          <w:b/>
          <w:bCs/>
          <w:szCs w:val="20"/>
          <w:highlight w:val="green"/>
          <w:lang w:eastAsia="zh-CN"/>
        </w:rPr>
        <w:t>Agreement</w:t>
      </w:r>
    </w:p>
    <w:p w14:paraId="3CC02B4B" w14:textId="77777777" w:rsidR="00581A12" w:rsidRPr="00581A12" w:rsidRDefault="00581A12" w:rsidP="00581A12">
      <w:pPr>
        <w:shd w:val="clear" w:color="auto" w:fill="FFFFFF"/>
        <w:rPr>
          <w:rFonts w:eastAsia="MS PGothic"/>
          <w:color w:val="242424"/>
          <w:lang w:eastAsia="ja-JP"/>
        </w:rPr>
      </w:pPr>
      <w:r w:rsidRPr="00581A12">
        <w:rPr>
          <w:rFonts w:eastAsia="MS PGothic"/>
          <w:color w:val="242424"/>
          <w:lang w:eastAsia="ja-JP"/>
        </w:rPr>
        <w:t xml:space="preserve">For length 2 TD-OCC (across consecutive DMRS symbols, if any) for DMRS of PDSCH/PUSCH for Rel.18 </w:t>
      </w:r>
      <w:proofErr w:type="spellStart"/>
      <w:r w:rsidRPr="00581A12">
        <w:rPr>
          <w:rFonts w:eastAsia="MS PGothic"/>
          <w:color w:val="242424"/>
          <w:lang w:eastAsia="ja-JP"/>
        </w:rPr>
        <w:t>eType</w:t>
      </w:r>
      <w:proofErr w:type="spellEnd"/>
      <w:r w:rsidRPr="00581A12">
        <w:rPr>
          <w:rFonts w:eastAsia="MS PGothic"/>
          <w:color w:val="242424"/>
          <w:lang w:eastAsia="ja-JP"/>
        </w:rPr>
        <w:t xml:space="preserve"> 1/2 DMRS, support</w:t>
      </w:r>
    </w:p>
    <w:tbl>
      <w:tblPr>
        <w:tblW w:w="3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9"/>
        <w:gridCol w:w="868"/>
        <w:gridCol w:w="868"/>
      </w:tblGrid>
      <w:tr w:rsidR="00581A12" w:rsidRPr="00581A12" w14:paraId="4EE3C632" w14:textId="77777777" w:rsidTr="003E084C">
        <w:trPr>
          <w:jc w:val="center"/>
        </w:trPr>
        <w:tc>
          <w:tcPr>
            <w:tcW w:w="1299" w:type="dxa"/>
            <w:shd w:val="clear" w:color="auto" w:fill="auto"/>
          </w:tcPr>
          <w:p w14:paraId="3349BA95" w14:textId="77777777" w:rsidR="00581A12" w:rsidRPr="00581A12" w:rsidRDefault="00581A12" w:rsidP="003E084C">
            <w:pPr>
              <w:overflowPunct w:val="0"/>
              <w:jc w:val="center"/>
              <w:rPr>
                <w:rFonts w:eastAsia="MS PGothic"/>
                <w:color w:val="000000"/>
                <w:lang w:eastAsia="zh-CN"/>
              </w:rPr>
            </w:pPr>
            <w:r w:rsidRPr="00581A12">
              <w:rPr>
                <w:rFonts w:eastAsia="Meiryo UI"/>
                <w:b/>
                <w:bCs/>
                <w:color w:val="000000"/>
                <w:kern w:val="24"/>
                <w:lang w:eastAsia="zh-CN"/>
              </w:rPr>
              <w:t>TD-OCC index</w:t>
            </w:r>
          </w:p>
        </w:tc>
        <w:tc>
          <w:tcPr>
            <w:tcW w:w="868" w:type="dxa"/>
            <w:shd w:val="clear" w:color="auto" w:fill="auto"/>
          </w:tcPr>
          <w:p w14:paraId="2E87B3E8" w14:textId="77777777" w:rsidR="00581A12" w:rsidRPr="00581A12" w:rsidRDefault="00581A12" w:rsidP="003E084C">
            <w:pPr>
              <w:overflowPunct w:val="0"/>
              <w:jc w:val="center"/>
              <w:rPr>
                <w:rFonts w:eastAsia="MS PGothic"/>
                <w:color w:val="000000"/>
                <w:lang w:eastAsia="zh-CN"/>
              </w:rPr>
            </w:pPr>
            <w:proofErr w:type="gramStart"/>
            <w:r w:rsidRPr="00581A12">
              <w:rPr>
                <w:rFonts w:eastAsia="Meiryo UI"/>
                <w:b/>
                <w:bCs/>
                <w:color w:val="000000"/>
                <w:kern w:val="24"/>
                <w:lang w:eastAsia="zh-CN"/>
              </w:rPr>
              <w:t>W</w:t>
            </w:r>
            <w:r w:rsidRPr="00581A12">
              <w:rPr>
                <w:rFonts w:eastAsia="Meiryo UI"/>
                <w:b/>
                <w:bCs/>
                <w:color w:val="000000"/>
                <w:kern w:val="24"/>
                <w:position w:val="-6"/>
                <w:vertAlign w:val="subscript"/>
                <w:lang w:eastAsia="zh-CN"/>
              </w:rPr>
              <w:t>t</w:t>
            </w:r>
            <w:r w:rsidRPr="00581A12">
              <w:rPr>
                <w:rFonts w:eastAsia="Meiryo UI"/>
                <w:b/>
                <w:bCs/>
                <w:color w:val="000000"/>
                <w:kern w:val="24"/>
                <w:lang w:eastAsia="zh-CN"/>
              </w:rPr>
              <w:t>(</w:t>
            </w:r>
            <w:proofErr w:type="gramEnd"/>
            <w:r w:rsidRPr="00581A12">
              <w:rPr>
                <w:rFonts w:eastAsia="Meiryo UI"/>
                <w:b/>
                <w:bCs/>
                <w:color w:val="000000"/>
                <w:kern w:val="24"/>
                <w:lang w:eastAsia="zh-CN"/>
              </w:rPr>
              <w:t>0)</w:t>
            </w:r>
          </w:p>
        </w:tc>
        <w:tc>
          <w:tcPr>
            <w:tcW w:w="868" w:type="dxa"/>
            <w:shd w:val="clear" w:color="auto" w:fill="auto"/>
          </w:tcPr>
          <w:p w14:paraId="270D9397" w14:textId="77777777" w:rsidR="00581A12" w:rsidRPr="00581A12" w:rsidRDefault="00581A12" w:rsidP="003E084C">
            <w:pPr>
              <w:overflowPunct w:val="0"/>
              <w:jc w:val="center"/>
              <w:rPr>
                <w:rFonts w:eastAsia="MS PGothic"/>
                <w:color w:val="000000"/>
                <w:lang w:eastAsia="zh-CN"/>
              </w:rPr>
            </w:pPr>
            <w:proofErr w:type="gramStart"/>
            <w:r w:rsidRPr="00581A12">
              <w:rPr>
                <w:rFonts w:eastAsia="Meiryo UI"/>
                <w:b/>
                <w:bCs/>
                <w:color w:val="000000"/>
                <w:kern w:val="24"/>
                <w:lang w:eastAsia="zh-CN"/>
              </w:rPr>
              <w:t>W</w:t>
            </w:r>
            <w:r w:rsidRPr="00581A12">
              <w:rPr>
                <w:rFonts w:eastAsia="Meiryo UI"/>
                <w:b/>
                <w:bCs/>
                <w:color w:val="000000"/>
                <w:kern w:val="24"/>
                <w:position w:val="-6"/>
                <w:vertAlign w:val="subscript"/>
                <w:lang w:eastAsia="zh-CN"/>
              </w:rPr>
              <w:t>t</w:t>
            </w:r>
            <w:r w:rsidRPr="00581A12">
              <w:rPr>
                <w:rFonts w:eastAsia="Meiryo UI"/>
                <w:b/>
                <w:bCs/>
                <w:color w:val="000000"/>
                <w:kern w:val="24"/>
                <w:lang w:eastAsia="zh-CN"/>
              </w:rPr>
              <w:t>(</w:t>
            </w:r>
            <w:proofErr w:type="gramEnd"/>
            <w:r w:rsidRPr="00581A12">
              <w:rPr>
                <w:rFonts w:eastAsia="Meiryo UI"/>
                <w:b/>
                <w:bCs/>
                <w:color w:val="000000"/>
                <w:kern w:val="24"/>
                <w:lang w:eastAsia="zh-CN"/>
              </w:rPr>
              <w:t>1)</w:t>
            </w:r>
          </w:p>
        </w:tc>
      </w:tr>
      <w:tr w:rsidR="00581A12" w:rsidRPr="00581A12" w14:paraId="76D96E98" w14:textId="77777777" w:rsidTr="003E084C">
        <w:trPr>
          <w:jc w:val="center"/>
        </w:trPr>
        <w:tc>
          <w:tcPr>
            <w:tcW w:w="1299" w:type="dxa"/>
            <w:shd w:val="clear" w:color="auto" w:fill="auto"/>
          </w:tcPr>
          <w:p w14:paraId="13374ACD" w14:textId="77777777" w:rsidR="00581A12" w:rsidRPr="00581A12" w:rsidRDefault="00581A12" w:rsidP="003E084C">
            <w:pPr>
              <w:overflowPunct w:val="0"/>
              <w:jc w:val="center"/>
              <w:rPr>
                <w:rFonts w:eastAsia="MS PGothic"/>
                <w:color w:val="000000"/>
                <w:lang w:eastAsia="zh-CN"/>
              </w:rPr>
            </w:pPr>
            <w:r w:rsidRPr="00581A12">
              <w:rPr>
                <w:rFonts w:eastAsia="Meiryo UI"/>
                <w:color w:val="000000"/>
                <w:kern w:val="24"/>
                <w:lang w:eastAsia="zh-CN"/>
              </w:rPr>
              <w:t>0</w:t>
            </w:r>
          </w:p>
        </w:tc>
        <w:tc>
          <w:tcPr>
            <w:tcW w:w="868" w:type="dxa"/>
            <w:shd w:val="clear" w:color="auto" w:fill="auto"/>
          </w:tcPr>
          <w:p w14:paraId="4B3D5DC2" w14:textId="77777777" w:rsidR="00581A12" w:rsidRPr="00581A12" w:rsidRDefault="00581A12" w:rsidP="003E084C">
            <w:pPr>
              <w:overflowPunct w:val="0"/>
              <w:jc w:val="center"/>
              <w:rPr>
                <w:rFonts w:eastAsia="MS PGothic"/>
                <w:color w:val="000000"/>
                <w:lang w:eastAsia="zh-CN"/>
              </w:rPr>
            </w:pPr>
            <w:r w:rsidRPr="00581A12">
              <w:rPr>
                <w:rFonts w:eastAsia="Meiryo UI"/>
                <w:color w:val="000000"/>
                <w:kern w:val="24"/>
                <w:lang w:eastAsia="zh-CN"/>
              </w:rPr>
              <w:t>+1</w:t>
            </w:r>
          </w:p>
        </w:tc>
        <w:tc>
          <w:tcPr>
            <w:tcW w:w="868" w:type="dxa"/>
            <w:shd w:val="clear" w:color="auto" w:fill="auto"/>
          </w:tcPr>
          <w:p w14:paraId="0C42B9AA" w14:textId="77777777" w:rsidR="00581A12" w:rsidRPr="00581A12" w:rsidRDefault="00581A12" w:rsidP="003E084C">
            <w:pPr>
              <w:overflowPunct w:val="0"/>
              <w:jc w:val="center"/>
              <w:rPr>
                <w:rFonts w:eastAsia="MS PGothic"/>
                <w:color w:val="000000"/>
                <w:lang w:eastAsia="zh-CN"/>
              </w:rPr>
            </w:pPr>
            <w:r w:rsidRPr="00581A12">
              <w:rPr>
                <w:rFonts w:eastAsia="Meiryo UI"/>
                <w:color w:val="000000"/>
                <w:kern w:val="24"/>
                <w:lang w:eastAsia="zh-CN"/>
              </w:rPr>
              <w:t>+1</w:t>
            </w:r>
          </w:p>
        </w:tc>
      </w:tr>
      <w:tr w:rsidR="00581A12" w:rsidRPr="00581A12" w14:paraId="57C4DF75" w14:textId="77777777" w:rsidTr="003E084C">
        <w:trPr>
          <w:jc w:val="center"/>
        </w:trPr>
        <w:tc>
          <w:tcPr>
            <w:tcW w:w="1299" w:type="dxa"/>
            <w:shd w:val="clear" w:color="auto" w:fill="auto"/>
          </w:tcPr>
          <w:p w14:paraId="0E74B422" w14:textId="77777777" w:rsidR="00581A12" w:rsidRPr="00581A12" w:rsidRDefault="00581A12" w:rsidP="003E084C">
            <w:pPr>
              <w:overflowPunct w:val="0"/>
              <w:jc w:val="center"/>
              <w:rPr>
                <w:rFonts w:eastAsia="MS PGothic"/>
                <w:color w:val="000000"/>
                <w:lang w:eastAsia="zh-CN"/>
              </w:rPr>
            </w:pPr>
            <w:r w:rsidRPr="00581A12">
              <w:rPr>
                <w:rFonts w:eastAsia="Meiryo UI"/>
                <w:color w:val="000000"/>
                <w:kern w:val="24"/>
                <w:lang w:eastAsia="zh-CN"/>
              </w:rPr>
              <w:t>1</w:t>
            </w:r>
          </w:p>
        </w:tc>
        <w:tc>
          <w:tcPr>
            <w:tcW w:w="868" w:type="dxa"/>
            <w:shd w:val="clear" w:color="auto" w:fill="auto"/>
          </w:tcPr>
          <w:p w14:paraId="2E2F3A05" w14:textId="77777777" w:rsidR="00581A12" w:rsidRPr="00581A12" w:rsidRDefault="00581A12" w:rsidP="003E084C">
            <w:pPr>
              <w:overflowPunct w:val="0"/>
              <w:jc w:val="center"/>
              <w:rPr>
                <w:rFonts w:eastAsia="MS PGothic"/>
                <w:color w:val="000000"/>
                <w:lang w:eastAsia="zh-CN"/>
              </w:rPr>
            </w:pPr>
            <w:r w:rsidRPr="00581A12">
              <w:rPr>
                <w:rFonts w:eastAsia="Meiryo UI"/>
                <w:color w:val="000000"/>
                <w:kern w:val="24"/>
                <w:lang w:eastAsia="zh-CN"/>
              </w:rPr>
              <w:t>+1</w:t>
            </w:r>
          </w:p>
        </w:tc>
        <w:tc>
          <w:tcPr>
            <w:tcW w:w="868" w:type="dxa"/>
            <w:shd w:val="clear" w:color="auto" w:fill="auto"/>
          </w:tcPr>
          <w:p w14:paraId="64D19819" w14:textId="77777777" w:rsidR="00581A12" w:rsidRPr="00581A12" w:rsidRDefault="00581A12" w:rsidP="003E084C">
            <w:pPr>
              <w:overflowPunct w:val="0"/>
              <w:jc w:val="center"/>
              <w:rPr>
                <w:rFonts w:eastAsia="MS PGothic"/>
                <w:color w:val="000000"/>
                <w:lang w:eastAsia="zh-CN"/>
              </w:rPr>
            </w:pPr>
            <w:r w:rsidRPr="00581A12">
              <w:rPr>
                <w:rFonts w:eastAsia="Meiryo UI"/>
                <w:color w:val="000000"/>
                <w:kern w:val="24"/>
                <w:lang w:eastAsia="zh-CN"/>
              </w:rPr>
              <w:t>-1</w:t>
            </w:r>
          </w:p>
        </w:tc>
      </w:tr>
    </w:tbl>
    <w:p w14:paraId="522152A0" w14:textId="77777777" w:rsidR="00A66EB3" w:rsidRDefault="00A66EB3" w:rsidP="00A66EB3">
      <w:pPr>
        <w:spacing w:after="0"/>
        <w:rPr>
          <w:b/>
          <w:bCs/>
          <w:szCs w:val="20"/>
          <w:highlight w:val="green"/>
          <w:lang w:eastAsia="zh-CN"/>
        </w:rPr>
      </w:pPr>
    </w:p>
    <w:p w14:paraId="1B0B10F6" w14:textId="715E8500" w:rsidR="00581A12" w:rsidRPr="00581A12" w:rsidRDefault="00581A12" w:rsidP="00A66EB3">
      <w:pPr>
        <w:spacing w:after="0"/>
        <w:rPr>
          <w:b/>
          <w:bCs/>
          <w:szCs w:val="20"/>
          <w:highlight w:val="green"/>
          <w:lang w:eastAsia="zh-CN"/>
        </w:rPr>
      </w:pPr>
      <w:r w:rsidRPr="00581A12">
        <w:rPr>
          <w:b/>
          <w:bCs/>
          <w:szCs w:val="20"/>
          <w:highlight w:val="green"/>
          <w:lang w:eastAsia="zh-CN"/>
        </w:rPr>
        <w:t>Agreement</w:t>
      </w:r>
    </w:p>
    <w:p w14:paraId="1296778D" w14:textId="77777777" w:rsidR="00581A12" w:rsidRPr="00581A12" w:rsidRDefault="00581A12">
      <w:pPr>
        <w:pStyle w:val="ListParagraph"/>
        <w:numPr>
          <w:ilvl w:val="0"/>
          <w:numId w:val="14"/>
        </w:numPr>
        <w:adjustRightInd w:val="0"/>
        <w:spacing w:line="240" w:lineRule="auto"/>
        <w:jc w:val="both"/>
        <w:rPr>
          <w:rFonts w:ascii="Times New Roman" w:eastAsia="宋体" w:hAnsi="Times New Roman"/>
          <w:lang w:eastAsia="zh-CN"/>
        </w:rPr>
      </w:pPr>
      <w:r w:rsidRPr="00581A12">
        <w:rPr>
          <w:rFonts w:ascii="Times New Roman" w:eastAsia="宋体" w:hAnsi="Times New Roman"/>
          <w:lang w:eastAsia="zh-CN"/>
        </w:rPr>
        <w:t>For full-coherent PUSCH with rank 5-8, UE shall expect only one port PTRS to be configured.</w:t>
      </w:r>
    </w:p>
    <w:p w14:paraId="317508F5" w14:textId="77777777" w:rsidR="00581A12" w:rsidRPr="00581A12" w:rsidRDefault="00581A12">
      <w:pPr>
        <w:pStyle w:val="ListParagraph"/>
        <w:numPr>
          <w:ilvl w:val="0"/>
          <w:numId w:val="14"/>
        </w:numPr>
        <w:adjustRightInd w:val="0"/>
        <w:spacing w:line="240" w:lineRule="auto"/>
        <w:jc w:val="both"/>
        <w:rPr>
          <w:rFonts w:ascii="Times New Roman" w:eastAsia="宋体" w:hAnsi="Times New Roman"/>
          <w:lang w:eastAsia="zh-CN"/>
        </w:rPr>
      </w:pPr>
      <w:r w:rsidRPr="00581A12">
        <w:rPr>
          <w:rFonts w:ascii="Times New Roman" w:eastAsia="宋体" w:hAnsi="Times New Roman"/>
          <w:lang w:eastAsia="zh-CN"/>
        </w:rPr>
        <w:t>Down select from the following in RAN1#112:</w:t>
      </w:r>
    </w:p>
    <w:p w14:paraId="71E56356" w14:textId="77777777" w:rsidR="00581A12" w:rsidRPr="00581A12" w:rsidRDefault="00581A12">
      <w:pPr>
        <w:pStyle w:val="ListParagraph"/>
        <w:numPr>
          <w:ilvl w:val="1"/>
          <w:numId w:val="14"/>
        </w:numPr>
        <w:adjustRightInd w:val="0"/>
        <w:spacing w:line="240" w:lineRule="auto"/>
        <w:jc w:val="both"/>
        <w:rPr>
          <w:rFonts w:ascii="Times New Roman" w:eastAsia="宋体" w:hAnsi="Times New Roman"/>
          <w:lang w:eastAsia="zh-CN"/>
        </w:rPr>
      </w:pPr>
      <w:r w:rsidRPr="00581A12">
        <w:rPr>
          <w:rFonts w:ascii="Times New Roman" w:eastAsia="宋体" w:hAnsi="Times New Roman"/>
          <w:lang w:eastAsia="zh-CN"/>
        </w:rPr>
        <w:t>Alt.1: the size of PTRS-DMRS association field is 2bit in DCI format 0_1/0_2.</w:t>
      </w:r>
    </w:p>
    <w:p w14:paraId="0820CD43" w14:textId="77777777" w:rsidR="00581A12" w:rsidRPr="00581A12" w:rsidRDefault="00581A12">
      <w:pPr>
        <w:pStyle w:val="ListParagraph"/>
        <w:numPr>
          <w:ilvl w:val="2"/>
          <w:numId w:val="14"/>
        </w:numPr>
        <w:adjustRightInd w:val="0"/>
        <w:spacing w:line="240" w:lineRule="auto"/>
        <w:jc w:val="both"/>
        <w:rPr>
          <w:rFonts w:ascii="Times New Roman" w:eastAsia="宋体" w:hAnsi="Times New Roman"/>
          <w:lang w:eastAsia="zh-CN"/>
        </w:rPr>
      </w:pPr>
      <w:r w:rsidRPr="00581A12">
        <w:rPr>
          <w:rFonts w:ascii="Times New Roman" w:eastAsia="Malgun Gothic" w:hAnsi="Times New Roman"/>
          <w:lang w:eastAsia="ja-JP"/>
        </w:rPr>
        <w:t>FFS: Association with the CW with the higher MCS.</w:t>
      </w:r>
    </w:p>
    <w:p w14:paraId="6D6F2FEB" w14:textId="77777777" w:rsidR="00581A12" w:rsidRPr="00581A12" w:rsidRDefault="00581A12" w:rsidP="00A66EB3">
      <w:pPr>
        <w:pStyle w:val="ListParagraph"/>
        <w:keepNext/>
        <w:keepLines/>
        <w:adjustRightInd w:val="0"/>
        <w:ind w:left="800" w:firstLine="420"/>
        <w:jc w:val="center"/>
        <w:rPr>
          <w:rFonts w:ascii="Times New Roman" w:hAnsi="Times New Roman"/>
          <w:bCs/>
        </w:rPr>
      </w:pPr>
      <w:r w:rsidRPr="00581A12">
        <w:rPr>
          <w:rFonts w:ascii="Times New Roman" w:hAnsi="Times New Roman"/>
          <w:bCs/>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581A12" w:rsidRPr="00581A12" w14:paraId="270882C5" w14:textId="77777777" w:rsidTr="003E084C">
        <w:trPr>
          <w:trHeight w:val="412"/>
          <w:jc w:val="center"/>
        </w:trPr>
        <w:tc>
          <w:tcPr>
            <w:tcW w:w="1137" w:type="dxa"/>
            <w:shd w:val="clear" w:color="auto" w:fill="D9D9D9"/>
            <w:vAlign w:val="center"/>
          </w:tcPr>
          <w:p w14:paraId="5D8E4D7E" w14:textId="77777777" w:rsidR="00581A12" w:rsidRPr="00581A12" w:rsidRDefault="00581A12" w:rsidP="00A66EB3">
            <w:pPr>
              <w:keepNext/>
              <w:keepLines/>
              <w:spacing w:after="0"/>
              <w:jc w:val="center"/>
              <w:rPr>
                <w:szCs w:val="20"/>
              </w:rPr>
            </w:pPr>
            <w:r w:rsidRPr="00581A12">
              <w:rPr>
                <w:b/>
                <w:bCs/>
                <w:szCs w:val="20"/>
              </w:rPr>
              <w:t>Value</w:t>
            </w:r>
          </w:p>
        </w:tc>
        <w:tc>
          <w:tcPr>
            <w:tcW w:w="2969" w:type="dxa"/>
            <w:shd w:val="clear" w:color="auto" w:fill="D9D9D9"/>
            <w:vAlign w:val="center"/>
          </w:tcPr>
          <w:p w14:paraId="373FD62E" w14:textId="77777777" w:rsidR="00581A12" w:rsidRPr="00581A12" w:rsidRDefault="00581A12" w:rsidP="00A66EB3">
            <w:pPr>
              <w:keepNext/>
              <w:keepLines/>
              <w:spacing w:after="0"/>
              <w:jc w:val="center"/>
              <w:rPr>
                <w:szCs w:val="20"/>
              </w:rPr>
            </w:pPr>
            <w:r w:rsidRPr="00581A12">
              <w:rPr>
                <w:b/>
                <w:bCs/>
                <w:szCs w:val="20"/>
              </w:rPr>
              <w:t>DMRS port</w:t>
            </w:r>
          </w:p>
        </w:tc>
      </w:tr>
      <w:tr w:rsidR="00581A12" w:rsidRPr="00581A12" w14:paraId="109AD330" w14:textId="77777777" w:rsidTr="003E084C">
        <w:trPr>
          <w:trHeight w:val="222"/>
          <w:jc w:val="center"/>
        </w:trPr>
        <w:tc>
          <w:tcPr>
            <w:tcW w:w="1137" w:type="dxa"/>
            <w:shd w:val="clear" w:color="auto" w:fill="auto"/>
            <w:vAlign w:val="center"/>
          </w:tcPr>
          <w:p w14:paraId="0C8D942A" w14:textId="77777777" w:rsidR="00581A12" w:rsidRPr="00581A12" w:rsidRDefault="00581A12" w:rsidP="00A66EB3">
            <w:pPr>
              <w:keepNext/>
              <w:keepLines/>
              <w:spacing w:after="0"/>
              <w:jc w:val="center"/>
              <w:rPr>
                <w:szCs w:val="20"/>
              </w:rPr>
            </w:pPr>
            <w:r w:rsidRPr="00581A12">
              <w:rPr>
                <w:szCs w:val="20"/>
              </w:rPr>
              <w:t>0</w:t>
            </w:r>
          </w:p>
        </w:tc>
        <w:tc>
          <w:tcPr>
            <w:tcW w:w="2969" w:type="dxa"/>
            <w:shd w:val="clear" w:color="auto" w:fill="auto"/>
            <w:vAlign w:val="center"/>
          </w:tcPr>
          <w:p w14:paraId="2E79C582" w14:textId="77777777" w:rsidR="00581A12" w:rsidRPr="00581A12" w:rsidRDefault="00581A12" w:rsidP="00A66EB3">
            <w:pPr>
              <w:keepNext/>
              <w:keepLines/>
              <w:spacing w:after="0"/>
              <w:jc w:val="center"/>
              <w:rPr>
                <w:szCs w:val="20"/>
              </w:rPr>
            </w:pPr>
            <w:r w:rsidRPr="00581A12">
              <w:rPr>
                <w:szCs w:val="20"/>
              </w:rPr>
              <w:t>1</w:t>
            </w:r>
            <w:r w:rsidRPr="00581A12">
              <w:rPr>
                <w:szCs w:val="20"/>
                <w:vertAlign w:val="superscript"/>
              </w:rPr>
              <w:t>st</w:t>
            </w:r>
            <w:r w:rsidRPr="00581A12">
              <w:rPr>
                <w:szCs w:val="20"/>
              </w:rPr>
              <w:t xml:space="preserve"> scheduled DMRS port with the CW with the higher MCS</w:t>
            </w:r>
          </w:p>
        </w:tc>
      </w:tr>
      <w:tr w:rsidR="00581A12" w:rsidRPr="00581A12" w14:paraId="59D50ED5" w14:textId="77777777" w:rsidTr="003E084C">
        <w:trPr>
          <w:trHeight w:val="206"/>
          <w:jc w:val="center"/>
        </w:trPr>
        <w:tc>
          <w:tcPr>
            <w:tcW w:w="1137" w:type="dxa"/>
            <w:shd w:val="clear" w:color="auto" w:fill="auto"/>
            <w:vAlign w:val="center"/>
          </w:tcPr>
          <w:p w14:paraId="1EA48C71" w14:textId="77777777" w:rsidR="00581A12" w:rsidRPr="00581A12" w:rsidRDefault="00581A12" w:rsidP="00A66EB3">
            <w:pPr>
              <w:keepNext/>
              <w:keepLines/>
              <w:spacing w:after="0"/>
              <w:jc w:val="center"/>
              <w:rPr>
                <w:szCs w:val="20"/>
              </w:rPr>
            </w:pPr>
            <w:r w:rsidRPr="00581A12">
              <w:rPr>
                <w:szCs w:val="20"/>
              </w:rPr>
              <w:t>1</w:t>
            </w:r>
          </w:p>
        </w:tc>
        <w:tc>
          <w:tcPr>
            <w:tcW w:w="2969" w:type="dxa"/>
            <w:shd w:val="clear" w:color="auto" w:fill="auto"/>
            <w:vAlign w:val="center"/>
          </w:tcPr>
          <w:p w14:paraId="29AC80C7" w14:textId="77777777" w:rsidR="00581A12" w:rsidRPr="00581A12" w:rsidRDefault="00581A12" w:rsidP="00A66EB3">
            <w:pPr>
              <w:keepNext/>
              <w:keepLines/>
              <w:spacing w:after="0"/>
              <w:jc w:val="center"/>
              <w:rPr>
                <w:szCs w:val="20"/>
              </w:rPr>
            </w:pPr>
            <w:r w:rsidRPr="00581A12">
              <w:rPr>
                <w:szCs w:val="20"/>
              </w:rPr>
              <w:t>2</w:t>
            </w:r>
            <w:r w:rsidRPr="00581A12">
              <w:rPr>
                <w:szCs w:val="20"/>
                <w:vertAlign w:val="superscript"/>
              </w:rPr>
              <w:t>nd</w:t>
            </w:r>
            <w:r w:rsidRPr="00581A12">
              <w:rPr>
                <w:szCs w:val="20"/>
              </w:rPr>
              <w:t xml:space="preserve"> scheduled DMRS port the CW with the higher MCS</w:t>
            </w:r>
          </w:p>
        </w:tc>
      </w:tr>
      <w:tr w:rsidR="00581A12" w:rsidRPr="00581A12" w14:paraId="104928FC" w14:textId="77777777" w:rsidTr="003E084C">
        <w:trPr>
          <w:trHeight w:val="206"/>
          <w:jc w:val="center"/>
        </w:trPr>
        <w:tc>
          <w:tcPr>
            <w:tcW w:w="1137" w:type="dxa"/>
            <w:shd w:val="clear" w:color="auto" w:fill="auto"/>
            <w:vAlign w:val="center"/>
          </w:tcPr>
          <w:p w14:paraId="5DA6F897" w14:textId="77777777" w:rsidR="00581A12" w:rsidRPr="00581A12" w:rsidRDefault="00581A12" w:rsidP="00A66EB3">
            <w:pPr>
              <w:keepNext/>
              <w:keepLines/>
              <w:spacing w:after="0"/>
              <w:jc w:val="center"/>
              <w:rPr>
                <w:szCs w:val="20"/>
              </w:rPr>
            </w:pPr>
            <w:r w:rsidRPr="00581A12">
              <w:rPr>
                <w:szCs w:val="20"/>
              </w:rPr>
              <w:t>2</w:t>
            </w:r>
          </w:p>
        </w:tc>
        <w:tc>
          <w:tcPr>
            <w:tcW w:w="2969" w:type="dxa"/>
            <w:shd w:val="clear" w:color="auto" w:fill="auto"/>
            <w:vAlign w:val="center"/>
          </w:tcPr>
          <w:p w14:paraId="699B9251" w14:textId="77777777" w:rsidR="00581A12" w:rsidRPr="00581A12" w:rsidRDefault="00581A12" w:rsidP="00A66EB3">
            <w:pPr>
              <w:keepNext/>
              <w:keepLines/>
              <w:spacing w:after="0"/>
              <w:jc w:val="center"/>
              <w:rPr>
                <w:szCs w:val="20"/>
              </w:rPr>
            </w:pPr>
            <w:r w:rsidRPr="00581A12">
              <w:rPr>
                <w:szCs w:val="20"/>
              </w:rPr>
              <w:t>3</w:t>
            </w:r>
            <w:r w:rsidRPr="00581A12">
              <w:rPr>
                <w:szCs w:val="20"/>
                <w:vertAlign w:val="superscript"/>
              </w:rPr>
              <w:t>rd</w:t>
            </w:r>
            <w:r w:rsidRPr="00581A12">
              <w:rPr>
                <w:szCs w:val="20"/>
              </w:rPr>
              <w:t xml:space="preserve"> scheduled DMRS port the CW with the higher MCS</w:t>
            </w:r>
          </w:p>
        </w:tc>
      </w:tr>
      <w:tr w:rsidR="00581A12" w:rsidRPr="00581A12" w14:paraId="2E787B2D" w14:textId="77777777" w:rsidTr="003E084C">
        <w:trPr>
          <w:trHeight w:val="222"/>
          <w:jc w:val="center"/>
        </w:trPr>
        <w:tc>
          <w:tcPr>
            <w:tcW w:w="1137" w:type="dxa"/>
            <w:shd w:val="clear" w:color="auto" w:fill="auto"/>
            <w:vAlign w:val="center"/>
          </w:tcPr>
          <w:p w14:paraId="61B6132D" w14:textId="77777777" w:rsidR="00581A12" w:rsidRPr="00581A12" w:rsidRDefault="00581A12" w:rsidP="00A66EB3">
            <w:pPr>
              <w:keepNext/>
              <w:keepLines/>
              <w:spacing w:after="0"/>
              <w:jc w:val="center"/>
              <w:rPr>
                <w:szCs w:val="20"/>
              </w:rPr>
            </w:pPr>
            <w:r w:rsidRPr="00581A12">
              <w:rPr>
                <w:szCs w:val="20"/>
              </w:rPr>
              <w:t>3</w:t>
            </w:r>
          </w:p>
        </w:tc>
        <w:tc>
          <w:tcPr>
            <w:tcW w:w="2969" w:type="dxa"/>
            <w:shd w:val="clear" w:color="auto" w:fill="auto"/>
            <w:vAlign w:val="center"/>
          </w:tcPr>
          <w:p w14:paraId="210A9811" w14:textId="77777777" w:rsidR="00581A12" w:rsidRPr="00581A12" w:rsidRDefault="00581A12" w:rsidP="00A66EB3">
            <w:pPr>
              <w:keepNext/>
              <w:keepLines/>
              <w:spacing w:after="0"/>
              <w:jc w:val="center"/>
              <w:rPr>
                <w:szCs w:val="20"/>
              </w:rPr>
            </w:pPr>
            <w:r w:rsidRPr="00581A12">
              <w:rPr>
                <w:szCs w:val="20"/>
              </w:rPr>
              <w:t>4</w:t>
            </w:r>
            <w:r w:rsidRPr="00581A12">
              <w:rPr>
                <w:szCs w:val="20"/>
                <w:vertAlign w:val="superscript"/>
              </w:rPr>
              <w:t>th</w:t>
            </w:r>
            <w:r w:rsidRPr="00581A12">
              <w:rPr>
                <w:szCs w:val="20"/>
              </w:rPr>
              <w:t xml:space="preserve"> scheduled DMRS port the CW with the higher MCS</w:t>
            </w:r>
          </w:p>
        </w:tc>
      </w:tr>
    </w:tbl>
    <w:p w14:paraId="5F1A2D43" w14:textId="77777777" w:rsidR="00581A12" w:rsidRPr="00581A12" w:rsidRDefault="00581A12">
      <w:pPr>
        <w:pStyle w:val="ListParagraph"/>
        <w:numPr>
          <w:ilvl w:val="1"/>
          <w:numId w:val="14"/>
        </w:numPr>
        <w:adjustRightInd w:val="0"/>
        <w:spacing w:line="240" w:lineRule="auto"/>
        <w:jc w:val="both"/>
        <w:rPr>
          <w:rFonts w:ascii="Times New Roman" w:eastAsia="宋体" w:hAnsi="Times New Roman"/>
          <w:lang w:eastAsia="zh-CN"/>
        </w:rPr>
      </w:pPr>
      <w:r w:rsidRPr="00581A12">
        <w:rPr>
          <w:rFonts w:ascii="Times New Roman" w:eastAsia="宋体" w:hAnsi="Times New Roman"/>
          <w:lang w:eastAsia="zh-CN"/>
        </w:rPr>
        <w:t>Alt.2: The size of PTRS-DMRS association field is 3bit in DCI format 0_1/0_2, and the following PTRS-DMRS association for UL PTRS port 0 is specified in TS38.212.</w:t>
      </w:r>
    </w:p>
    <w:p w14:paraId="0A473ADC" w14:textId="77777777" w:rsidR="00581A12" w:rsidRPr="00581A12" w:rsidRDefault="00581A12" w:rsidP="00A66EB3">
      <w:pPr>
        <w:keepNext/>
        <w:keepLines/>
        <w:spacing w:after="0"/>
        <w:jc w:val="center"/>
        <w:rPr>
          <w:bCs/>
        </w:rPr>
      </w:pPr>
      <w:r w:rsidRPr="00581A12">
        <w:rPr>
          <w:bCs/>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581A12" w:rsidRPr="00581A12" w14:paraId="6009A736" w14:textId="77777777" w:rsidTr="003E084C">
        <w:trPr>
          <w:trHeight w:val="412"/>
          <w:jc w:val="center"/>
        </w:trPr>
        <w:tc>
          <w:tcPr>
            <w:tcW w:w="1137" w:type="dxa"/>
            <w:shd w:val="clear" w:color="auto" w:fill="D9D9D9"/>
            <w:vAlign w:val="center"/>
          </w:tcPr>
          <w:p w14:paraId="69A9C364" w14:textId="77777777" w:rsidR="00581A12" w:rsidRPr="00581A12" w:rsidRDefault="00581A12" w:rsidP="00A66EB3">
            <w:pPr>
              <w:keepNext/>
              <w:keepLines/>
              <w:spacing w:after="0"/>
              <w:jc w:val="center"/>
              <w:rPr>
                <w:szCs w:val="20"/>
              </w:rPr>
            </w:pPr>
            <w:r w:rsidRPr="00581A12">
              <w:rPr>
                <w:b/>
                <w:bCs/>
                <w:szCs w:val="20"/>
              </w:rPr>
              <w:t>Value</w:t>
            </w:r>
          </w:p>
        </w:tc>
        <w:tc>
          <w:tcPr>
            <w:tcW w:w="2969" w:type="dxa"/>
            <w:shd w:val="clear" w:color="auto" w:fill="D9D9D9"/>
            <w:vAlign w:val="center"/>
          </w:tcPr>
          <w:p w14:paraId="30B9B962" w14:textId="77777777" w:rsidR="00581A12" w:rsidRPr="00581A12" w:rsidRDefault="00581A12" w:rsidP="00A66EB3">
            <w:pPr>
              <w:keepNext/>
              <w:keepLines/>
              <w:spacing w:after="0"/>
              <w:jc w:val="center"/>
              <w:rPr>
                <w:szCs w:val="20"/>
              </w:rPr>
            </w:pPr>
            <w:r w:rsidRPr="00581A12">
              <w:rPr>
                <w:b/>
                <w:bCs/>
                <w:szCs w:val="20"/>
              </w:rPr>
              <w:t>DMRS port</w:t>
            </w:r>
          </w:p>
        </w:tc>
      </w:tr>
      <w:tr w:rsidR="00581A12" w:rsidRPr="00581A12" w14:paraId="17E01D07" w14:textId="77777777" w:rsidTr="003E084C">
        <w:trPr>
          <w:trHeight w:val="222"/>
          <w:jc w:val="center"/>
        </w:trPr>
        <w:tc>
          <w:tcPr>
            <w:tcW w:w="1137" w:type="dxa"/>
            <w:shd w:val="clear" w:color="auto" w:fill="auto"/>
            <w:vAlign w:val="center"/>
          </w:tcPr>
          <w:p w14:paraId="6D60AED0" w14:textId="77777777" w:rsidR="00581A12" w:rsidRPr="00581A12" w:rsidRDefault="00581A12" w:rsidP="00A66EB3">
            <w:pPr>
              <w:keepNext/>
              <w:keepLines/>
              <w:spacing w:after="0"/>
              <w:jc w:val="center"/>
              <w:rPr>
                <w:szCs w:val="20"/>
              </w:rPr>
            </w:pPr>
            <w:r w:rsidRPr="00581A12">
              <w:rPr>
                <w:szCs w:val="20"/>
              </w:rPr>
              <w:t>0</w:t>
            </w:r>
          </w:p>
        </w:tc>
        <w:tc>
          <w:tcPr>
            <w:tcW w:w="2969" w:type="dxa"/>
            <w:shd w:val="clear" w:color="auto" w:fill="auto"/>
            <w:vAlign w:val="center"/>
          </w:tcPr>
          <w:p w14:paraId="311F467E" w14:textId="77777777" w:rsidR="00581A12" w:rsidRPr="00581A12" w:rsidRDefault="00581A12" w:rsidP="00A66EB3">
            <w:pPr>
              <w:keepNext/>
              <w:keepLines/>
              <w:spacing w:after="0"/>
              <w:jc w:val="center"/>
              <w:rPr>
                <w:szCs w:val="20"/>
              </w:rPr>
            </w:pPr>
            <w:r w:rsidRPr="00581A12">
              <w:rPr>
                <w:szCs w:val="20"/>
              </w:rPr>
              <w:t>1</w:t>
            </w:r>
            <w:r w:rsidRPr="00581A12">
              <w:rPr>
                <w:szCs w:val="20"/>
                <w:vertAlign w:val="superscript"/>
              </w:rPr>
              <w:t>st</w:t>
            </w:r>
            <w:r w:rsidRPr="00581A12">
              <w:rPr>
                <w:szCs w:val="20"/>
              </w:rPr>
              <w:t xml:space="preserve"> scheduled DMRS port</w:t>
            </w:r>
          </w:p>
        </w:tc>
      </w:tr>
      <w:tr w:rsidR="00581A12" w:rsidRPr="00581A12" w14:paraId="6C631199" w14:textId="77777777" w:rsidTr="003E084C">
        <w:trPr>
          <w:trHeight w:val="206"/>
          <w:jc w:val="center"/>
        </w:trPr>
        <w:tc>
          <w:tcPr>
            <w:tcW w:w="1137" w:type="dxa"/>
            <w:shd w:val="clear" w:color="auto" w:fill="auto"/>
            <w:vAlign w:val="center"/>
          </w:tcPr>
          <w:p w14:paraId="0BC65370" w14:textId="77777777" w:rsidR="00581A12" w:rsidRPr="00581A12" w:rsidRDefault="00581A12" w:rsidP="00A66EB3">
            <w:pPr>
              <w:keepNext/>
              <w:keepLines/>
              <w:spacing w:after="0"/>
              <w:jc w:val="center"/>
              <w:rPr>
                <w:szCs w:val="20"/>
              </w:rPr>
            </w:pPr>
            <w:r w:rsidRPr="00581A12">
              <w:rPr>
                <w:szCs w:val="20"/>
              </w:rPr>
              <w:t>1</w:t>
            </w:r>
          </w:p>
        </w:tc>
        <w:tc>
          <w:tcPr>
            <w:tcW w:w="2969" w:type="dxa"/>
            <w:shd w:val="clear" w:color="auto" w:fill="auto"/>
            <w:vAlign w:val="center"/>
          </w:tcPr>
          <w:p w14:paraId="527BA483" w14:textId="77777777" w:rsidR="00581A12" w:rsidRPr="00581A12" w:rsidRDefault="00581A12" w:rsidP="00A66EB3">
            <w:pPr>
              <w:keepNext/>
              <w:keepLines/>
              <w:spacing w:after="0"/>
              <w:jc w:val="center"/>
              <w:rPr>
                <w:szCs w:val="20"/>
              </w:rPr>
            </w:pPr>
            <w:r w:rsidRPr="00581A12">
              <w:rPr>
                <w:szCs w:val="20"/>
              </w:rPr>
              <w:t>2</w:t>
            </w:r>
            <w:r w:rsidRPr="00581A12">
              <w:rPr>
                <w:szCs w:val="20"/>
                <w:vertAlign w:val="superscript"/>
              </w:rPr>
              <w:t>nd</w:t>
            </w:r>
            <w:r w:rsidRPr="00581A12">
              <w:rPr>
                <w:szCs w:val="20"/>
              </w:rPr>
              <w:t xml:space="preserve"> scheduled DMRS port</w:t>
            </w:r>
          </w:p>
        </w:tc>
      </w:tr>
      <w:tr w:rsidR="00581A12" w:rsidRPr="00581A12" w14:paraId="177C6E81" w14:textId="77777777" w:rsidTr="003E084C">
        <w:trPr>
          <w:trHeight w:val="206"/>
          <w:jc w:val="center"/>
        </w:trPr>
        <w:tc>
          <w:tcPr>
            <w:tcW w:w="1137" w:type="dxa"/>
            <w:shd w:val="clear" w:color="auto" w:fill="auto"/>
            <w:vAlign w:val="center"/>
          </w:tcPr>
          <w:p w14:paraId="2FA71CE2" w14:textId="77777777" w:rsidR="00581A12" w:rsidRPr="00581A12" w:rsidRDefault="00581A12" w:rsidP="00A66EB3">
            <w:pPr>
              <w:keepNext/>
              <w:keepLines/>
              <w:spacing w:after="0"/>
              <w:jc w:val="center"/>
              <w:rPr>
                <w:szCs w:val="20"/>
              </w:rPr>
            </w:pPr>
            <w:r w:rsidRPr="00581A12">
              <w:rPr>
                <w:szCs w:val="20"/>
              </w:rPr>
              <w:t>2</w:t>
            </w:r>
          </w:p>
        </w:tc>
        <w:tc>
          <w:tcPr>
            <w:tcW w:w="2969" w:type="dxa"/>
            <w:shd w:val="clear" w:color="auto" w:fill="auto"/>
            <w:vAlign w:val="center"/>
          </w:tcPr>
          <w:p w14:paraId="390BDF25" w14:textId="77777777" w:rsidR="00581A12" w:rsidRPr="00581A12" w:rsidRDefault="00581A12" w:rsidP="00A66EB3">
            <w:pPr>
              <w:keepNext/>
              <w:keepLines/>
              <w:spacing w:after="0"/>
              <w:jc w:val="center"/>
              <w:rPr>
                <w:szCs w:val="20"/>
              </w:rPr>
            </w:pPr>
            <w:r w:rsidRPr="00581A12">
              <w:rPr>
                <w:szCs w:val="20"/>
              </w:rPr>
              <w:t>3</w:t>
            </w:r>
            <w:r w:rsidRPr="00581A12">
              <w:rPr>
                <w:szCs w:val="20"/>
                <w:vertAlign w:val="superscript"/>
              </w:rPr>
              <w:t>rd</w:t>
            </w:r>
            <w:r w:rsidRPr="00581A12">
              <w:rPr>
                <w:szCs w:val="20"/>
              </w:rPr>
              <w:t xml:space="preserve"> scheduled DMRS port</w:t>
            </w:r>
          </w:p>
        </w:tc>
      </w:tr>
      <w:tr w:rsidR="00581A12" w:rsidRPr="00581A12" w14:paraId="622985D6" w14:textId="77777777" w:rsidTr="003E084C">
        <w:trPr>
          <w:trHeight w:val="222"/>
          <w:jc w:val="center"/>
        </w:trPr>
        <w:tc>
          <w:tcPr>
            <w:tcW w:w="1137" w:type="dxa"/>
            <w:shd w:val="clear" w:color="auto" w:fill="auto"/>
            <w:vAlign w:val="center"/>
          </w:tcPr>
          <w:p w14:paraId="1BA7F919" w14:textId="77777777" w:rsidR="00581A12" w:rsidRPr="00581A12" w:rsidRDefault="00581A12" w:rsidP="00A66EB3">
            <w:pPr>
              <w:keepNext/>
              <w:keepLines/>
              <w:spacing w:after="0"/>
              <w:jc w:val="center"/>
              <w:rPr>
                <w:szCs w:val="20"/>
              </w:rPr>
            </w:pPr>
            <w:r w:rsidRPr="00581A12">
              <w:rPr>
                <w:szCs w:val="20"/>
              </w:rPr>
              <w:t>3</w:t>
            </w:r>
          </w:p>
        </w:tc>
        <w:tc>
          <w:tcPr>
            <w:tcW w:w="2969" w:type="dxa"/>
            <w:shd w:val="clear" w:color="auto" w:fill="auto"/>
            <w:vAlign w:val="center"/>
          </w:tcPr>
          <w:p w14:paraId="160BEA55" w14:textId="77777777" w:rsidR="00581A12" w:rsidRPr="00581A12" w:rsidRDefault="00581A12" w:rsidP="00A66EB3">
            <w:pPr>
              <w:keepNext/>
              <w:keepLines/>
              <w:spacing w:after="0"/>
              <w:jc w:val="center"/>
              <w:rPr>
                <w:szCs w:val="20"/>
              </w:rPr>
            </w:pPr>
            <w:r w:rsidRPr="00581A12">
              <w:rPr>
                <w:szCs w:val="20"/>
              </w:rPr>
              <w:t>4</w:t>
            </w:r>
            <w:r w:rsidRPr="00581A12">
              <w:rPr>
                <w:szCs w:val="20"/>
                <w:vertAlign w:val="superscript"/>
              </w:rPr>
              <w:t>th</w:t>
            </w:r>
            <w:r w:rsidRPr="00581A12">
              <w:rPr>
                <w:szCs w:val="20"/>
              </w:rPr>
              <w:t xml:space="preserve"> scheduled DMRS port</w:t>
            </w:r>
          </w:p>
        </w:tc>
      </w:tr>
      <w:tr w:rsidR="00581A12" w:rsidRPr="00581A12" w14:paraId="00D6042D" w14:textId="77777777" w:rsidTr="003E084C">
        <w:trPr>
          <w:trHeight w:val="222"/>
          <w:jc w:val="center"/>
        </w:trPr>
        <w:tc>
          <w:tcPr>
            <w:tcW w:w="1137" w:type="dxa"/>
            <w:shd w:val="clear" w:color="auto" w:fill="auto"/>
            <w:vAlign w:val="center"/>
          </w:tcPr>
          <w:p w14:paraId="6E003D1A" w14:textId="77777777" w:rsidR="00581A12" w:rsidRPr="00581A12" w:rsidRDefault="00581A12" w:rsidP="00A66EB3">
            <w:pPr>
              <w:keepNext/>
              <w:keepLines/>
              <w:spacing w:after="0"/>
              <w:jc w:val="center"/>
              <w:rPr>
                <w:szCs w:val="20"/>
              </w:rPr>
            </w:pPr>
            <w:r w:rsidRPr="00581A12">
              <w:rPr>
                <w:szCs w:val="20"/>
              </w:rPr>
              <w:t>4</w:t>
            </w:r>
          </w:p>
        </w:tc>
        <w:tc>
          <w:tcPr>
            <w:tcW w:w="2969" w:type="dxa"/>
            <w:shd w:val="clear" w:color="auto" w:fill="auto"/>
            <w:vAlign w:val="center"/>
          </w:tcPr>
          <w:p w14:paraId="1A3510E6" w14:textId="77777777" w:rsidR="00581A12" w:rsidRPr="00581A12" w:rsidRDefault="00581A12" w:rsidP="00A66EB3">
            <w:pPr>
              <w:keepNext/>
              <w:keepLines/>
              <w:spacing w:after="0"/>
              <w:jc w:val="center"/>
              <w:rPr>
                <w:szCs w:val="20"/>
              </w:rPr>
            </w:pPr>
            <w:r w:rsidRPr="00581A12">
              <w:rPr>
                <w:szCs w:val="20"/>
              </w:rPr>
              <w:t>5</w:t>
            </w:r>
            <w:r w:rsidRPr="00581A12">
              <w:rPr>
                <w:szCs w:val="20"/>
                <w:vertAlign w:val="superscript"/>
              </w:rPr>
              <w:t>th</w:t>
            </w:r>
            <w:r w:rsidRPr="00581A12">
              <w:rPr>
                <w:szCs w:val="20"/>
              </w:rPr>
              <w:t xml:space="preserve"> scheduled DMRS port</w:t>
            </w:r>
          </w:p>
        </w:tc>
      </w:tr>
      <w:tr w:rsidR="00581A12" w:rsidRPr="00581A12" w14:paraId="606FA6FE" w14:textId="77777777" w:rsidTr="003E084C">
        <w:trPr>
          <w:trHeight w:val="222"/>
          <w:jc w:val="center"/>
        </w:trPr>
        <w:tc>
          <w:tcPr>
            <w:tcW w:w="1137" w:type="dxa"/>
            <w:shd w:val="clear" w:color="auto" w:fill="auto"/>
            <w:vAlign w:val="center"/>
          </w:tcPr>
          <w:p w14:paraId="2D6AE3CD" w14:textId="77777777" w:rsidR="00581A12" w:rsidRPr="00581A12" w:rsidRDefault="00581A12" w:rsidP="00A66EB3">
            <w:pPr>
              <w:keepNext/>
              <w:keepLines/>
              <w:spacing w:after="0"/>
              <w:jc w:val="center"/>
              <w:rPr>
                <w:szCs w:val="20"/>
              </w:rPr>
            </w:pPr>
            <w:r w:rsidRPr="00581A12">
              <w:rPr>
                <w:szCs w:val="20"/>
              </w:rPr>
              <w:t>5</w:t>
            </w:r>
          </w:p>
        </w:tc>
        <w:tc>
          <w:tcPr>
            <w:tcW w:w="2969" w:type="dxa"/>
            <w:shd w:val="clear" w:color="auto" w:fill="auto"/>
            <w:vAlign w:val="center"/>
          </w:tcPr>
          <w:p w14:paraId="78B204D0" w14:textId="77777777" w:rsidR="00581A12" w:rsidRPr="00581A12" w:rsidRDefault="00581A12" w:rsidP="00A66EB3">
            <w:pPr>
              <w:keepNext/>
              <w:keepLines/>
              <w:spacing w:after="0"/>
              <w:jc w:val="center"/>
              <w:rPr>
                <w:szCs w:val="20"/>
              </w:rPr>
            </w:pPr>
            <w:r w:rsidRPr="00581A12">
              <w:rPr>
                <w:szCs w:val="20"/>
              </w:rPr>
              <w:t>6</w:t>
            </w:r>
            <w:r w:rsidRPr="00581A12">
              <w:rPr>
                <w:szCs w:val="20"/>
                <w:vertAlign w:val="superscript"/>
              </w:rPr>
              <w:t>th</w:t>
            </w:r>
            <w:r w:rsidRPr="00581A12">
              <w:rPr>
                <w:szCs w:val="20"/>
              </w:rPr>
              <w:t xml:space="preserve"> scheduled DMRS port</w:t>
            </w:r>
          </w:p>
        </w:tc>
      </w:tr>
      <w:tr w:rsidR="00581A12" w:rsidRPr="00581A12" w14:paraId="011FEAF2" w14:textId="77777777" w:rsidTr="003E084C">
        <w:trPr>
          <w:trHeight w:val="222"/>
          <w:jc w:val="center"/>
        </w:trPr>
        <w:tc>
          <w:tcPr>
            <w:tcW w:w="1137" w:type="dxa"/>
            <w:shd w:val="clear" w:color="auto" w:fill="auto"/>
            <w:vAlign w:val="center"/>
          </w:tcPr>
          <w:p w14:paraId="3666576F" w14:textId="77777777" w:rsidR="00581A12" w:rsidRPr="00581A12" w:rsidRDefault="00581A12" w:rsidP="00A66EB3">
            <w:pPr>
              <w:keepNext/>
              <w:keepLines/>
              <w:spacing w:after="0"/>
              <w:jc w:val="center"/>
              <w:rPr>
                <w:szCs w:val="20"/>
              </w:rPr>
            </w:pPr>
            <w:r w:rsidRPr="00581A12">
              <w:rPr>
                <w:szCs w:val="20"/>
              </w:rPr>
              <w:t>6</w:t>
            </w:r>
          </w:p>
        </w:tc>
        <w:tc>
          <w:tcPr>
            <w:tcW w:w="2969" w:type="dxa"/>
            <w:shd w:val="clear" w:color="auto" w:fill="auto"/>
            <w:vAlign w:val="center"/>
          </w:tcPr>
          <w:p w14:paraId="0F350C27" w14:textId="77777777" w:rsidR="00581A12" w:rsidRPr="00581A12" w:rsidRDefault="00581A12" w:rsidP="00A66EB3">
            <w:pPr>
              <w:keepNext/>
              <w:keepLines/>
              <w:spacing w:after="0"/>
              <w:jc w:val="center"/>
              <w:rPr>
                <w:szCs w:val="20"/>
              </w:rPr>
            </w:pPr>
            <w:r w:rsidRPr="00581A12">
              <w:rPr>
                <w:szCs w:val="20"/>
              </w:rPr>
              <w:t>7</w:t>
            </w:r>
            <w:r w:rsidRPr="00581A12">
              <w:rPr>
                <w:szCs w:val="20"/>
                <w:vertAlign w:val="superscript"/>
              </w:rPr>
              <w:t>th</w:t>
            </w:r>
            <w:r w:rsidRPr="00581A12">
              <w:rPr>
                <w:szCs w:val="20"/>
              </w:rPr>
              <w:t xml:space="preserve"> scheduled DMRS port</w:t>
            </w:r>
          </w:p>
        </w:tc>
      </w:tr>
      <w:tr w:rsidR="00581A12" w:rsidRPr="00581A12" w14:paraId="02E27E36" w14:textId="77777777" w:rsidTr="003E084C">
        <w:trPr>
          <w:trHeight w:val="222"/>
          <w:jc w:val="center"/>
        </w:trPr>
        <w:tc>
          <w:tcPr>
            <w:tcW w:w="1137" w:type="dxa"/>
            <w:shd w:val="clear" w:color="auto" w:fill="auto"/>
            <w:vAlign w:val="center"/>
          </w:tcPr>
          <w:p w14:paraId="4084F0EC" w14:textId="77777777" w:rsidR="00581A12" w:rsidRPr="00581A12" w:rsidRDefault="00581A12" w:rsidP="00A66EB3">
            <w:pPr>
              <w:keepNext/>
              <w:keepLines/>
              <w:spacing w:after="0"/>
              <w:jc w:val="center"/>
              <w:rPr>
                <w:szCs w:val="20"/>
              </w:rPr>
            </w:pPr>
            <w:r w:rsidRPr="00581A12">
              <w:rPr>
                <w:szCs w:val="20"/>
              </w:rPr>
              <w:t>7</w:t>
            </w:r>
          </w:p>
        </w:tc>
        <w:tc>
          <w:tcPr>
            <w:tcW w:w="2969" w:type="dxa"/>
            <w:shd w:val="clear" w:color="auto" w:fill="auto"/>
            <w:vAlign w:val="center"/>
          </w:tcPr>
          <w:p w14:paraId="471B719D" w14:textId="77777777" w:rsidR="00581A12" w:rsidRPr="00581A12" w:rsidRDefault="00581A12" w:rsidP="00A66EB3">
            <w:pPr>
              <w:keepNext/>
              <w:keepLines/>
              <w:spacing w:after="0"/>
              <w:jc w:val="center"/>
              <w:rPr>
                <w:szCs w:val="20"/>
              </w:rPr>
            </w:pPr>
            <w:r w:rsidRPr="00581A12">
              <w:rPr>
                <w:szCs w:val="20"/>
              </w:rPr>
              <w:t>8</w:t>
            </w:r>
            <w:r w:rsidRPr="00581A12">
              <w:rPr>
                <w:szCs w:val="20"/>
                <w:vertAlign w:val="superscript"/>
              </w:rPr>
              <w:t>th</w:t>
            </w:r>
            <w:r w:rsidRPr="00581A12">
              <w:rPr>
                <w:szCs w:val="20"/>
              </w:rPr>
              <w:t xml:space="preserve"> scheduled DMRS port</w:t>
            </w:r>
          </w:p>
        </w:tc>
      </w:tr>
    </w:tbl>
    <w:p w14:paraId="46109FDB" w14:textId="77777777" w:rsidR="00581A12" w:rsidRPr="00581A12" w:rsidRDefault="00581A12" w:rsidP="00A66EB3">
      <w:pPr>
        <w:spacing w:after="0"/>
        <w:rPr>
          <w:b/>
          <w:bCs/>
          <w:lang w:eastAsia="zh-CN"/>
        </w:rPr>
      </w:pPr>
    </w:p>
    <w:p w14:paraId="06D15DEB" w14:textId="77777777" w:rsidR="00581A12" w:rsidRPr="00581A12" w:rsidRDefault="00581A12" w:rsidP="00A66EB3">
      <w:pPr>
        <w:spacing w:after="0"/>
        <w:rPr>
          <w:b/>
          <w:bCs/>
          <w:szCs w:val="20"/>
          <w:highlight w:val="green"/>
          <w:lang w:eastAsia="zh-CN"/>
        </w:rPr>
      </w:pPr>
      <w:r w:rsidRPr="00581A12">
        <w:rPr>
          <w:b/>
          <w:bCs/>
          <w:szCs w:val="20"/>
          <w:highlight w:val="green"/>
          <w:lang w:eastAsia="zh-CN"/>
        </w:rPr>
        <w:t>Agreement</w:t>
      </w:r>
    </w:p>
    <w:p w14:paraId="290CC42F" w14:textId="77777777" w:rsidR="00581A12" w:rsidRPr="00581A12" w:rsidRDefault="00581A12" w:rsidP="00A66EB3">
      <w:pPr>
        <w:pStyle w:val="ListParagraph"/>
        <w:adjustRightInd w:val="0"/>
        <w:spacing w:line="240" w:lineRule="auto"/>
        <w:ind w:left="0"/>
        <w:rPr>
          <w:rFonts w:ascii="Times New Roman" w:eastAsia="宋体" w:hAnsi="Times New Roman"/>
          <w:lang w:eastAsia="zh-CN"/>
        </w:rPr>
      </w:pPr>
      <w:r w:rsidRPr="00581A12">
        <w:rPr>
          <w:rFonts w:ascii="Times New Roman" w:eastAsia="宋体" w:hAnsi="Times New Roman"/>
          <w:lang w:eastAsia="zh-CN"/>
        </w:rPr>
        <w:lastRenderedPageBreak/>
        <w:t>For the antenna ports indication in Rel.18 eType1</w:t>
      </w:r>
      <w:r w:rsidRPr="00581A12">
        <w:rPr>
          <w:rFonts w:ascii="Times New Roman" w:hAnsi="Times New Roman"/>
        </w:rPr>
        <w:t xml:space="preserve"> </w:t>
      </w:r>
      <w:r w:rsidRPr="00581A12">
        <w:rPr>
          <w:rFonts w:ascii="Times New Roman" w:eastAsia="宋体" w:hAnsi="Times New Roman"/>
          <w:lang w:eastAsia="zh-CN"/>
        </w:rPr>
        <w:t xml:space="preserve">DMRS ports with </w:t>
      </w:r>
      <w:proofErr w:type="spellStart"/>
      <w:r w:rsidRPr="00581A12">
        <w:rPr>
          <w:rFonts w:ascii="Times New Roman" w:eastAsia="宋体" w:hAnsi="Times New Roman"/>
          <w:lang w:eastAsia="zh-CN"/>
        </w:rPr>
        <w:t>maxLength</w:t>
      </w:r>
      <w:proofErr w:type="spellEnd"/>
      <w:r w:rsidRPr="00581A12">
        <w:rPr>
          <w:rFonts w:ascii="Times New Roman" w:eastAsia="宋体" w:hAnsi="Times New Roman"/>
          <w:lang w:eastAsia="zh-CN"/>
        </w:rPr>
        <w:t xml:space="preserve"> = 1 for PDSCH, at least for S-TRP case, support the following rows of DMRS port combinations and Number of DMRS CDM group(s) without data.</w:t>
      </w:r>
    </w:p>
    <w:p w14:paraId="69CF014F" w14:textId="77777777" w:rsidR="00581A12" w:rsidRPr="00581A12" w:rsidRDefault="00581A12">
      <w:pPr>
        <w:pStyle w:val="ListParagraph"/>
        <w:numPr>
          <w:ilvl w:val="0"/>
          <w:numId w:val="15"/>
        </w:numPr>
        <w:adjustRightInd w:val="0"/>
        <w:spacing w:line="240" w:lineRule="auto"/>
        <w:rPr>
          <w:rFonts w:ascii="Times New Roman" w:eastAsia="宋体" w:hAnsi="Times New Roman"/>
          <w:lang w:eastAsia="zh-CN"/>
        </w:rPr>
      </w:pPr>
      <w:r w:rsidRPr="00581A12">
        <w:rPr>
          <w:rFonts w:ascii="Times New Roman" w:eastAsia="Malgun Gothic" w:hAnsi="Times New Roman"/>
          <w:lang w:eastAsia="ja-JP"/>
        </w:rPr>
        <w:t xml:space="preserve">FFS: Antenna ports indication in Rel.18 eType1 DMRS ports with </w:t>
      </w:r>
      <w:proofErr w:type="spellStart"/>
      <w:r w:rsidRPr="00581A12">
        <w:rPr>
          <w:rFonts w:ascii="Times New Roman" w:eastAsia="Malgun Gothic" w:hAnsi="Times New Roman"/>
          <w:lang w:eastAsia="ja-JP"/>
        </w:rPr>
        <w:t>maxLength</w:t>
      </w:r>
      <w:proofErr w:type="spellEnd"/>
      <w:r w:rsidRPr="00581A12">
        <w:rPr>
          <w:rFonts w:ascii="Times New Roman" w:eastAsia="Malgun Gothic" w:hAnsi="Times New Roman"/>
          <w:lang w:eastAsia="ja-JP"/>
        </w:rPr>
        <w:t xml:space="preserve"> = 1 for PDSCH for M-TRP case.</w:t>
      </w:r>
    </w:p>
    <w:p w14:paraId="4572236B" w14:textId="77777777" w:rsidR="00581A12" w:rsidRPr="00581A12" w:rsidRDefault="00581A12" w:rsidP="00A66EB3">
      <w:pPr>
        <w:pStyle w:val="TH"/>
        <w:adjustRightInd w:val="0"/>
        <w:snapToGrid w:val="0"/>
        <w:spacing w:before="0" w:after="0" w:line="240" w:lineRule="auto"/>
        <w:rPr>
          <w:rFonts w:ascii="Times New Roman" w:hAnsi="Times New Roman"/>
          <w:b w:val="0"/>
          <w:bCs/>
          <w:lang w:eastAsia="zh-CN"/>
        </w:rPr>
      </w:pPr>
      <w:r w:rsidRPr="00581A12">
        <w:rPr>
          <w:rFonts w:ascii="Times New Roman" w:hAnsi="Times New Roman"/>
          <w:b w:val="0"/>
          <w:bCs/>
        </w:rPr>
        <w:t xml:space="preserve">Table </w:t>
      </w:r>
      <w:r w:rsidRPr="00581A12">
        <w:rPr>
          <w:rFonts w:ascii="Times New Roman" w:hAnsi="Times New Roman"/>
          <w:b w:val="0"/>
          <w:bCs/>
          <w:lang w:eastAsia="zh-CN"/>
        </w:rPr>
        <w:t>7.3.1.2.2</w:t>
      </w:r>
      <w:r w:rsidRPr="00581A12">
        <w:rPr>
          <w:rFonts w:ascii="Times New Roman" w:hAnsi="Times New Roman"/>
          <w:b w:val="0"/>
          <w:bCs/>
        </w:rPr>
        <w:t>-</w:t>
      </w:r>
      <w:r w:rsidRPr="00581A12">
        <w:rPr>
          <w:rFonts w:ascii="Times New Roman" w:hAnsi="Times New Roman"/>
          <w:b w:val="0"/>
          <w:bCs/>
          <w:lang w:eastAsia="zh-CN"/>
        </w:rPr>
        <w:t>1</w:t>
      </w:r>
      <w:r w:rsidRPr="00581A12">
        <w:rPr>
          <w:rFonts w:ascii="Times New Roman" w:hAnsi="Times New Roman"/>
          <w:b w:val="0"/>
          <w:bCs/>
          <w:lang w:eastAsia="ja-JP"/>
        </w:rPr>
        <w:t>-X</w:t>
      </w:r>
      <w:r w:rsidRPr="00581A12">
        <w:rPr>
          <w:rFonts w:ascii="Times New Roman" w:hAnsi="Times New Roman"/>
          <w:b w:val="0"/>
          <w:bCs/>
          <w:lang w:eastAsia="zh-CN"/>
        </w:rPr>
        <w:t xml:space="preserve">: Antenna port(s) (1000 + DMRS port), </w:t>
      </w:r>
      <w:proofErr w:type="spellStart"/>
      <w:r w:rsidRPr="00581A12">
        <w:rPr>
          <w:rFonts w:ascii="Times New Roman" w:hAnsi="Times New Roman"/>
          <w:b w:val="0"/>
          <w:bCs/>
          <w:i/>
          <w:lang w:eastAsia="zh-CN"/>
        </w:rPr>
        <w:t>dmrs</w:t>
      </w:r>
      <w:proofErr w:type="spellEnd"/>
      <w:r w:rsidRPr="00581A12">
        <w:rPr>
          <w:rFonts w:ascii="Times New Roman" w:hAnsi="Times New Roman"/>
          <w:b w:val="0"/>
          <w:bCs/>
          <w:i/>
          <w:lang w:eastAsia="zh-CN"/>
        </w:rPr>
        <w:t>-Type</w:t>
      </w:r>
      <w:r w:rsidRPr="00581A12">
        <w:rPr>
          <w:rFonts w:ascii="Times New Roman" w:hAnsi="Times New Roman"/>
          <w:b w:val="0"/>
          <w:bCs/>
          <w:lang w:eastAsia="zh-CN"/>
        </w:rPr>
        <w:t xml:space="preserve">=eType1, </w:t>
      </w:r>
      <w:proofErr w:type="spellStart"/>
      <w:r w:rsidRPr="00581A12">
        <w:rPr>
          <w:rFonts w:ascii="Times New Roman" w:hAnsi="Times New Roman"/>
          <w:b w:val="0"/>
          <w:bCs/>
          <w:i/>
          <w:lang w:eastAsia="zh-CN"/>
        </w:rPr>
        <w:t>maxLength</w:t>
      </w:r>
      <w:proofErr w:type="spellEnd"/>
      <w:r w:rsidRPr="00581A12">
        <w:rPr>
          <w:rFonts w:ascii="Times New Roman" w:hAnsi="Times New Roman"/>
          <w:b w:val="0"/>
          <w:bCs/>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169"/>
        <w:gridCol w:w="978"/>
        <w:gridCol w:w="1304"/>
        <w:gridCol w:w="716"/>
        <w:gridCol w:w="1114"/>
        <w:gridCol w:w="1566"/>
        <w:gridCol w:w="1383"/>
      </w:tblGrid>
      <w:tr w:rsidR="00581A12" w:rsidRPr="00581A12" w14:paraId="3B5A1D46" w14:textId="77777777" w:rsidTr="003E084C">
        <w:trPr>
          <w:trHeight w:val="214"/>
          <w:jc w:val="center"/>
        </w:trPr>
        <w:tc>
          <w:tcPr>
            <w:tcW w:w="4126" w:type="dxa"/>
            <w:gridSpan w:val="4"/>
            <w:tcBorders>
              <w:bottom w:val="single" w:sz="4" w:space="0" w:color="auto"/>
            </w:tcBorders>
            <w:shd w:val="clear" w:color="auto" w:fill="D9D9D9"/>
            <w:vAlign w:val="center"/>
          </w:tcPr>
          <w:p w14:paraId="46C5930B" w14:textId="77777777" w:rsidR="00581A12" w:rsidRPr="00581A12" w:rsidRDefault="00581A12" w:rsidP="00A66EB3">
            <w:pPr>
              <w:pStyle w:val="TAC"/>
              <w:adjustRightInd w:val="0"/>
              <w:snapToGrid w:val="0"/>
              <w:spacing w:line="240" w:lineRule="auto"/>
              <w:rPr>
                <w:rFonts w:ascii="Times New Roman" w:hAnsi="Times New Roman"/>
                <w:b/>
                <w:bCs/>
                <w:lang w:eastAsia="zh-CN"/>
              </w:rPr>
            </w:pPr>
            <w:r w:rsidRPr="00581A12">
              <w:rPr>
                <w:rFonts w:ascii="Times New Roman" w:hAnsi="Times New Roman"/>
                <w:b/>
                <w:bCs/>
                <w:lang w:eastAsia="zh-CN"/>
              </w:rPr>
              <w:t>One Codeword:</w:t>
            </w:r>
          </w:p>
          <w:p w14:paraId="24A6D84D" w14:textId="77777777" w:rsidR="00581A12" w:rsidRPr="00581A12" w:rsidRDefault="00581A12" w:rsidP="00A66EB3">
            <w:pPr>
              <w:spacing w:after="0" w:line="240" w:lineRule="auto"/>
              <w:jc w:val="center"/>
              <w:rPr>
                <w:rFonts w:eastAsia="楷体_GB2312"/>
                <w:b/>
                <w:bCs/>
                <w:kern w:val="28"/>
                <w:lang w:eastAsia="zh-CN"/>
              </w:rPr>
            </w:pPr>
            <w:r w:rsidRPr="00581A12">
              <w:rPr>
                <w:rFonts w:eastAsia="楷体_GB2312"/>
                <w:b/>
                <w:bCs/>
                <w:kern w:val="28"/>
                <w:lang w:eastAsia="zh-CN"/>
              </w:rPr>
              <w:t>Codeword 0 enabled,</w:t>
            </w:r>
          </w:p>
          <w:p w14:paraId="2FC4CA81" w14:textId="77777777" w:rsidR="00581A12" w:rsidRPr="00581A12" w:rsidRDefault="00581A12" w:rsidP="00A66EB3">
            <w:pPr>
              <w:pStyle w:val="TAC"/>
              <w:adjustRightInd w:val="0"/>
              <w:snapToGrid w:val="0"/>
              <w:spacing w:line="240" w:lineRule="auto"/>
              <w:rPr>
                <w:rFonts w:ascii="Times New Roman" w:hAnsi="Times New Roman"/>
                <w:b/>
                <w:bCs/>
                <w:lang w:eastAsia="zh-CN"/>
              </w:rPr>
            </w:pPr>
            <w:r w:rsidRPr="00581A12">
              <w:rPr>
                <w:rFonts w:ascii="Times New Roman" w:eastAsia="楷体_GB2312" w:hAnsi="Times New Roman"/>
                <w:b/>
                <w:bCs/>
                <w:kern w:val="28"/>
                <w:lang w:eastAsia="zh-CN"/>
              </w:rPr>
              <w:t>Codeword 1 disabled</w:t>
            </w:r>
          </w:p>
        </w:tc>
        <w:tc>
          <w:tcPr>
            <w:tcW w:w="4779" w:type="dxa"/>
            <w:gridSpan w:val="4"/>
            <w:tcBorders>
              <w:bottom w:val="single" w:sz="4" w:space="0" w:color="auto"/>
            </w:tcBorders>
            <w:shd w:val="clear" w:color="auto" w:fill="D9D9D9"/>
            <w:vAlign w:val="center"/>
          </w:tcPr>
          <w:p w14:paraId="2B998A1C" w14:textId="77777777" w:rsidR="00581A12" w:rsidRPr="00581A12" w:rsidRDefault="00581A12" w:rsidP="00A66EB3">
            <w:pPr>
              <w:pStyle w:val="TAC"/>
              <w:adjustRightInd w:val="0"/>
              <w:snapToGrid w:val="0"/>
              <w:spacing w:line="240" w:lineRule="auto"/>
              <w:rPr>
                <w:rFonts w:ascii="Times New Roman" w:hAnsi="Times New Roman"/>
                <w:b/>
                <w:bCs/>
                <w:lang w:eastAsia="zh-CN"/>
              </w:rPr>
            </w:pPr>
            <w:r w:rsidRPr="00581A12">
              <w:rPr>
                <w:rFonts w:ascii="Times New Roman" w:hAnsi="Times New Roman"/>
                <w:b/>
                <w:bCs/>
                <w:lang w:eastAsia="zh-CN"/>
              </w:rPr>
              <w:t>Two Codewords:</w:t>
            </w:r>
          </w:p>
          <w:p w14:paraId="3C542672" w14:textId="77777777" w:rsidR="00581A12" w:rsidRPr="00581A12" w:rsidRDefault="00581A12" w:rsidP="00A66EB3">
            <w:pPr>
              <w:spacing w:after="0" w:line="240" w:lineRule="auto"/>
              <w:jc w:val="center"/>
              <w:rPr>
                <w:rFonts w:eastAsia="楷体_GB2312"/>
                <w:b/>
                <w:bCs/>
                <w:kern w:val="28"/>
                <w:lang w:eastAsia="zh-CN"/>
              </w:rPr>
            </w:pPr>
            <w:r w:rsidRPr="00581A12">
              <w:rPr>
                <w:rFonts w:eastAsia="楷体_GB2312"/>
                <w:b/>
                <w:bCs/>
                <w:kern w:val="28"/>
                <w:lang w:eastAsia="zh-CN"/>
              </w:rPr>
              <w:t>Codeword 0 enabled,</w:t>
            </w:r>
          </w:p>
          <w:p w14:paraId="0353A7D4" w14:textId="77777777" w:rsidR="00581A12" w:rsidRPr="00581A12" w:rsidRDefault="00581A12" w:rsidP="00A66EB3">
            <w:pPr>
              <w:pStyle w:val="TAC"/>
              <w:adjustRightInd w:val="0"/>
              <w:snapToGrid w:val="0"/>
              <w:spacing w:line="240" w:lineRule="auto"/>
              <w:rPr>
                <w:rFonts w:ascii="Times New Roman" w:hAnsi="Times New Roman"/>
                <w:b/>
                <w:bCs/>
                <w:lang w:eastAsia="zh-CN"/>
              </w:rPr>
            </w:pPr>
            <w:r w:rsidRPr="00581A12">
              <w:rPr>
                <w:rFonts w:ascii="Times New Roman" w:eastAsia="楷体_GB2312" w:hAnsi="Times New Roman"/>
                <w:b/>
                <w:bCs/>
                <w:kern w:val="28"/>
                <w:lang w:eastAsia="zh-CN"/>
              </w:rPr>
              <w:t>Codeword 1 enabled</w:t>
            </w:r>
          </w:p>
        </w:tc>
      </w:tr>
      <w:tr w:rsidR="00581A12" w:rsidRPr="00581A12" w14:paraId="4B402D9D" w14:textId="77777777" w:rsidTr="003E084C">
        <w:trPr>
          <w:trHeight w:val="214"/>
          <w:jc w:val="center"/>
        </w:trPr>
        <w:tc>
          <w:tcPr>
            <w:tcW w:w="0" w:type="auto"/>
            <w:shd w:val="clear" w:color="auto" w:fill="D9D9D9"/>
            <w:vAlign w:val="center"/>
          </w:tcPr>
          <w:p w14:paraId="0B21D52F" w14:textId="77777777" w:rsidR="00581A12" w:rsidRPr="00581A12" w:rsidRDefault="00581A12" w:rsidP="00A66EB3">
            <w:pPr>
              <w:pStyle w:val="TAC"/>
              <w:adjustRightInd w:val="0"/>
              <w:snapToGrid w:val="0"/>
              <w:spacing w:line="240" w:lineRule="auto"/>
              <w:rPr>
                <w:rFonts w:ascii="Times New Roman" w:hAnsi="Times New Roman"/>
                <w:lang w:eastAsia="zh-CN"/>
              </w:rPr>
            </w:pPr>
            <w:r w:rsidRPr="00581A12">
              <w:rPr>
                <w:rFonts w:ascii="Times New Roman" w:hAnsi="Times New Roman"/>
                <w:b/>
                <w:bCs/>
              </w:rPr>
              <w:t>Value</w:t>
            </w:r>
          </w:p>
        </w:tc>
        <w:tc>
          <w:tcPr>
            <w:tcW w:w="1155" w:type="dxa"/>
            <w:shd w:val="clear" w:color="auto" w:fill="D9D9D9"/>
            <w:vAlign w:val="center"/>
          </w:tcPr>
          <w:p w14:paraId="2BFC32E2" w14:textId="77777777" w:rsidR="00581A12" w:rsidRPr="00581A12" w:rsidRDefault="00581A12" w:rsidP="00A66EB3">
            <w:pPr>
              <w:pStyle w:val="TAC"/>
              <w:adjustRightInd w:val="0"/>
              <w:snapToGrid w:val="0"/>
              <w:spacing w:line="240" w:lineRule="auto"/>
              <w:rPr>
                <w:rFonts w:ascii="Times New Roman" w:hAnsi="Times New Roman"/>
                <w:lang w:eastAsia="zh-CN"/>
              </w:rPr>
            </w:pPr>
            <w:r w:rsidRPr="00581A12">
              <w:rPr>
                <w:rFonts w:ascii="Times New Roman" w:hAnsi="Times New Roman"/>
                <w:b/>
                <w:bCs/>
              </w:rPr>
              <w:t xml:space="preserve">Number of </w:t>
            </w:r>
            <w:r w:rsidRPr="00581A12">
              <w:rPr>
                <w:rFonts w:ascii="Times New Roman" w:hAnsi="Times New Roman"/>
                <w:b/>
                <w:bCs/>
                <w:lang w:eastAsia="zh-CN"/>
              </w:rPr>
              <w:t xml:space="preserve">DMRS </w:t>
            </w:r>
            <w:r w:rsidRPr="00581A12">
              <w:rPr>
                <w:rFonts w:ascii="Times New Roman" w:hAnsi="Times New Roman"/>
                <w:b/>
                <w:bCs/>
              </w:rPr>
              <w:t xml:space="preserve">CDM group(s) </w:t>
            </w:r>
            <w:r w:rsidRPr="00581A12">
              <w:rPr>
                <w:rFonts w:ascii="Times New Roman" w:hAnsi="Times New Roman"/>
                <w:b/>
                <w:bCs/>
                <w:lang w:eastAsia="zh-CN"/>
              </w:rPr>
              <w:t>without data</w:t>
            </w:r>
          </w:p>
        </w:tc>
        <w:tc>
          <w:tcPr>
            <w:tcW w:w="966" w:type="dxa"/>
            <w:shd w:val="clear" w:color="auto" w:fill="D9D9D9"/>
            <w:vAlign w:val="center"/>
          </w:tcPr>
          <w:p w14:paraId="0538D488" w14:textId="77777777" w:rsidR="00581A12" w:rsidRPr="00581A12" w:rsidRDefault="00581A12" w:rsidP="00A66EB3">
            <w:pPr>
              <w:pStyle w:val="TAC"/>
              <w:adjustRightInd w:val="0"/>
              <w:snapToGrid w:val="0"/>
              <w:spacing w:line="240" w:lineRule="auto"/>
              <w:rPr>
                <w:rFonts w:ascii="Times New Roman" w:hAnsi="Times New Roman"/>
                <w:lang w:eastAsia="zh-CN"/>
              </w:rPr>
            </w:pPr>
            <w:r w:rsidRPr="00581A12">
              <w:rPr>
                <w:rFonts w:ascii="Times New Roman" w:hAnsi="Times New Roman"/>
                <w:b/>
                <w:bCs/>
              </w:rPr>
              <w:t>DMRS port(s)</w:t>
            </w:r>
          </w:p>
        </w:tc>
        <w:tc>
          <w:tcPr>
            <w:tcW w:w="1288" w:type="dxa"/>
            <w:shd w:val="clear" w:color="auto" w:fill="D9D9D9"/>
            <w:vAlign w:val="center"/>
          </w:tcPr>
          <w:p w14:paraId="703E235F" w14:textId="77777777" w:rsidR="00581A12" w:rsidRPr="00581A12" w:rsidRDefault="00581A12" w:rsidP="00A66EB3">
            <w:pPr>
              <w:pStyle w:val="TAC"/>
              <w:adjustRightInd w:val="0"/>
              <w:snapToGrid w:val="0"/>
              <w:spacing w:line="240" w:lineRule="auto"/>
              <w:rPr>
                <w:rFonts w:ascii="Times New Roman" w:hAnsi="Times New Roman"/>
                <w:lang w:eastAsia="zh-CN"/>
              </w:rPr>
            </w:pPr>
            <w:r w:rsidRPr="00581A12">
              <w:rPr>
                <w:rFonts w:ascii="Times New Roman" w:hAnsi="Times New Roman"/>
                <w:b/>
                <w:bCs/>
                <w:lang w:eastAsia="zh-CN"/>
              </w:rPr>
              <w:t>Notes</w:t>
            </w:r>
          </w:p>
        </w:tc>
        <w:tc>
          <w:tcPr>
            <w:tcW w:w="716" w:type="dxa"/>
            <w:shd w:val="clear" w:color="auto" w:fill="D9D9D9"/>
            <w:vAlign w:val="center"/>
          </w:tcPr>
          <w:p w14:paraId="1ADFD5AC" w14:textId="77777777" w:rsidR="00581A12" w:rsidRPr="00581A12" w:rsidRDefault="00581A12" w:rsidP="00A66EB3">
            <w:pPr>
              <w:pStyle w:val="TAC"/>
              <w:adjustRightInd w:val="0"/>
              <w:snapToGrid w:val="0"/>
              <w:spacing w:line="240" w:lineRule="auto"/>
              <w:rPr>
                <w:rFonts w:ascii="Times New Roman" w:hAnsi="Times New Roman"/>
                <w:lang w:eastAsia="zh-CN"/>
              </w:rPr>
            </w:pPr>
            <w:r w:rsidRPr="00581A12">
              <w:rPr>
                <w:rFonts w:ascii="Times New Roman" w:hAnsi="Times New Roman"/>
                <w:b/>
                <w:bCs/>
              </w:rPr>
              <w:t>Value</w:t>
            </w:r>
          </w:p>
        </w:tc>
        <w:tc>
          <w:tcPr>
            <w:tcW w:w="1114" w:type="dxa"/>
            <w:shd w:val="clear" w:color="auto" w:fill="D9D9D9"/>
            <w:vAlign w:val="center"/>
          </w:tcPr>
          <w:p w14:paraId="1814D92A" w14:textId="77777777" w:rsidR="00581A12" w:rsidRPr="00581A12" w:rsidRDefault="00581A12" w:rsidP="00A66EB3">
            <w:pPr>
              <w:pStyle w:val="TAC"/>
              <w:adjustRightInd w:val="0"/>
              <w:snapToGrid w:val="0"/>
              <w:spacing w:line="240" w:lineRule="auto"/>
              <w:rPr>
                <w:rFonts w:ascii="Times New Roman" w:hAnsi="Times New Roman"/>
              </w:rPr>
            </w:pPr>
            <w:r w:rsidRPr="00581A12">
              <w:rPr>
                <w:rFonts w:ascii="Times New Roman" w:hAnsi="Times New Roman"/>
                <w:b/>
                <w:bCs/>
              </w:rPr>
              <w:t xml:space="preserve">Number of </w:t>
            </w:r>
            <w:r w:rsidRPr="00581A12">
              <w:rPr>
                <w:rFonts w:ascii="Times New Roman" w:hAnsi="Times New Roman"/>
                <w:b/>
                <w:bCs/>
                <w:lang w:eastAsia="zh-CN"/>
              </w:rPr>
              <w:t xml:space="preserve">DMRS </w:t>
            </w:r>
            <w:r w:rsidRPr="00581A12">
              <w:rPr>
                <w:rFonts w:ascii="Times New Roman" w:hAnsi="Times New Roman"/>
                <w:b/>
                <w:bCs/>
              </w:rPr>
              <w:t xml:space="preserve">CDM group(s) </w:t>
            </w:r>
            <w:r w:rsidRPr="00581A12">
              <w:rPr>
                <w:rFonts w:ascii="Times New Roman" w:hAnsi="Times New Roman"/>
                <w:b/>
                <w:bCs/>
                <w:lang w:eastAsia="zh-CN"/>
              </w:rPr>
              <w:t>without data</w:t>
            </w:r>
          </w:p>
        </w:tc>
        <w:tc>
          <w:tcPr>
            <w:tcW w:w="1566" w:type="dxa"/>
            <w:shd w:val="clear" w:color="auto" w:fill="D9D9D9"/>
            <w:vAlign w:val="center"/>
          </w:tcPr>
          <w:p w14:paraId="72DBE424" w14:textId="77777777" w:rsidR="00581A12" w:rsidRPr="00581A12" w:rsidRDefault="00581A12" w:rsidP="00A66EB3">
            <w:pPr>
              <w:pStyle w:val="TAC"/>
              <w:adjustRightInd w:val="0"/>
              <w:snapToGrid w:val="0"/>
              <w:spacing w:line="240" w:lineRule="auto"/>
              <w:rPr>
                <w:rFonts w:ascii="Times New Roman" w:hAnsi="Times New Roman"/>
              </w:rPr>
            </w:pPr>
            <w:r w:rsidRPr="00581A12">
              <w:rPr>
                <w:rFonts w:ascii="Times New Roman" w:hAnsi="Times New Roman"/>
                <w:b/>
                <w:bCs/>
              </w:rPr>
              <w:t>DMRS port(s)</w:t>
            </w:r>
          </w:p>
        </w:tc>
        <w:tc>
          <w:tcPr>
            <w:tcW w:w="1383" w:type="dxa"/>
            <w:shd w:val="clear" w:color="auto" w:fill="D9D9D9"/>
            <w:vAlign w:val="center"/>
          </w:tcPr>
          <w:p w14:paraId="78CC28A5" w14:textId="77777777" w:rsidR="00581A12" w:rsidRPr="00581A12" w:rsidRDefault="00581A12" w:rsidP="00A66EB3">
            <w:pPr>
              <w:pStyle w:val="TAC"/>
              <w:adjustRightInd w:val="0"/>
              <w:snapToGrid w:val="0"/>
              <w:spacing w:line="240" w:lineRule="auto"/>
              <w:rPr>
                <w:rFonts w:ascii="Times New Roman" w:hAnsi="Times New Roman"/>
                <w:lang w:eastAsia="zh-CN"/>
              </w:rPr>
            </w:pPr>
            <w:r w:rsidRPr="00581A12">
              <w:rPr>
                <w:rFonts w:ascii="Times New Roman" w:hAnsi="Times New Roman"/>
                <w:lang w:eastAsia="zh-CN"/>
              </w:rPr>
              <w:t>Notes</w:t>
            </w:r>
          </w:p>
        </w:tc>
      </w:tr>
      <w:tr w:rsidR="00581A12" w:rsidRPr="00581A12" w14:paraId="7B37A46D" w14:textId="77777777" w:rsidTr="003E084C">
        <w:trPr>
          <w:trHeight w:val="214"/>
          <w:jc w:val="center"/>
        </w:trPr>
        <w:tc>
          <w:tcPr>
            <w:tcW w:w="0" w:type="auto"/>
            <w:shd w:val="clear" w:color="auto" w:fill="auto"/>
            <w:vAlign w:val="center"/>
          </w:tcPr>
          <w:p w14:paraId="7822BA9F" w14:textId="77777777" w:rsidR="00581A12" w:rsidRPr="00581A12" w:rsidRDefault="00581A12" w:rsidP="00A66EB3">
            <w:pPr>
              <w:pStyle w:val="TAC"/>
              <w:adjustRightInd w:val="0"/>
              <w:snapToGrid w:val="0"/>
              <w:spacing w:line="240" w:lineRule="auto"/>
              <w:rPr>
                <w:rFonts w:ascii="Times New Roman" w:hAnsi="Times New Roman"/>
                <w:lang w:eastAsia="zh-CN"/>
              </w:rPr>
            </w:pPr>
            <w:r w:rsidRPr="00581A12">
              <w:rPr>
                <w:rFonts w:ascii="Times New Roman" w:hAnsi="Times New Roman"/>
              </w:rPr>
              <w:t>0</w:t>
            </w:r>
          </w:p>
        </w:tc>
        <w:tc>
          <w:tcPr>
            <w:tcW w:w="1155" w:type="dxa"/>
            <w:shd w:val="clear" w:color="auto" w:fill="auto"/>
            <w:vAlign w:val="center"/>
          </w:tcPr>
          <w:p w14:paraId="675E56C0" w14:textId="77777777" w:rsidR="00581A12" w:rsidRPr="00581A12" w:rsidRDefault="00581A12" w:rsidP="00A66EB3">
            <w:pPr>
              <w:pStyle w:val="TAC"/>
              <w:adjustRightInd w:val="0"/>
              <w:snapToGrid w:val="0"/>
              <w:spacing w:line="240" w:lineRule="auto"/>
              <w:rPr>
                <w:rFonts w:ascii="Times New Roman" w:hAnsi="Times New Roman"/>
                <w:lang w:eastAsia="zh-CN"/>
              </w:rPr>
            </w:pPr>
            <w:r w:rsidRPr="00581A12">
              <w:rPr>
                <w:rFonts w:ascii="Times New Roman" w:hAnsi="Times New Roman"/>
              </w:rPr>
              <w:t>[1]</w:t>
            </w:r>
          </w:p>
        </w:tc>
        <w:tc>
          <w:tcPr>
            <w:tcW w:w="966" w:type="dxa"/>
            <w:shd w:val="clear" w:color="auto" w:fill="auto"/>
            <w:vAlign w:val="center"/>
          </w:tcPr>
          <w:p w14:paraId="293300A8" w14:textId="77777777" w:rsidR="00581A12" w:rsidRPr="00581A12" w:rsidRDefault="00581A12" w:rsidP="00A66EB3">
            <w:pPr>
              <w:pStyle w:val="TAC"/>
              <w:adjustRightInd w:val="0"/>
              <w:snapToGrid w:val="0"/>
              <w:spacing w:line="240" w:lineRule="auto"/>
              <w:rPr>
                <w:rFonts w:ascii="Times New Roman" w:hAnsi="Times New Roman"/>
              </w:rPr>
            </w:pPr>
            <w:r w:rsidRPr="00581A12">
              <w:rPr>
                <w:rFonts w:ascii="Times New Roman" w:hAnsi="Times New Roman"/>
              </w:rPr>
              <w:t>[0]</w:t>
            </w:r>
          </w:p>
        </w:tc>
        <w:tc>
          <w:tcPr>
            <w:tcW w:w="1288" w:type="dxa"/>
            <w:vMerge w:val="restart"/>
            <w:shd w:val="clear" w:color="auto" w:fill="auto"/>
            <w:vAlign w:val="center"/>
          </w:tcPr>
          <w:p w14:paraId="24ACFF01" w14:textId="77777777" w:rsidR="00581A12" w:rsidRPr="00581A12" w:rsidRDefault="00581A12" w:rsidP="00A66EB3">
            <w:pPr>
              <w:pStyle w:val="TAC"/>
              <w:adjustRightInd w:val="0"/>
              <w:snapToGrid w:val="0"/>
              <w:spacing w:line="240" w:lineRule="auto"/>
              <w:rPr>
                <w:rFonts w:ascii="Times New Roman" w:hAnsi="Times New Roman"/>
              </w:rPr>
            </w:pPr>
            <w:r w:rsidRPr="00581A12">
              <w:rPr>
                <w:rFonts w:ascii="Times New Roman" w:hAnsi="Times New Roman"/>
              </w:rPr>
              <w:t>Cat. 1</w:t>
            </w:r>
          </w:p>
        </w:tc>
        <w:tc>
          <w:tcPr>
            <w:tcW w:w="716" w:type="dxa"/>
            <w:shd w:val="clear" w:color="auto" w:fill="auto"/>
            <w:vAlign w:val="center"/>
          </w:tcPr>
          <w:p w14:paraId="1BBF9844"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r w:rsidRPr="00581A12">
              <w:rPr>
                <w:rFonts w:ascii="Times New Roman" w:hAnsi="Times New Roman"/>
                <w:color w:val="FF0000"/>
                <w:lang w:eastAsia="zh-CN"/>
              </w:rPr>
              <w:t>[0]</w:t>
            </w:r>
          </w:p>
        </w:tc>
        <w:tc>
          <w:tcPr>
            <w:tcW w:w="1114" w:type="dxa"/>
            <w:shd w:val="clear" w:color="auto" w:fill="auto"/>
            <w:vAlign w:val="center"/>
          </w:tcPr>
          <w:p w14:paraId="20412672" w14:textId="77777777" w:rsidR="00581A12" w:rsidRPr="00581A12" w:rsidRDefault="00581A12" w:rsidP="00A66EB3">
            <w:pPr>
              <w:pStyle w:val="TAC"/>
              <w:adjustRightInd w:val="0"/>
              <w:snapToGrid w:val="0"/>
              <w:spacing w:line="240" w:lineRule="auto"/>
              <w:rPr>
                <w:rFonts w:ascii="Times New Roman" w:hAnsi="Times New Roman"/>
                <w:color w:val="FF0000"/>
              </w:rPr>
            </w:pPr>
            <w:r w:rsidRPr="00581A12">
              <w:rPr>
                <w:rFonts w:ascii="Times New Roman" w:hAnsi="Times New Roman"/>
                <w:color w:val="FF0000"/>
              </w:rPr>
              <w:t>[2]</w:t>
            </w:r>
          </w:p>
        </w:tc>
        <w:tc>
          <w:tcPr>
            <w:tcW w:w="1566" w:type="dxa"/>
            <w:shd w:val="clear" w:color="auto" w:fill="auto"/>
            <w:vAlign w:val="center"/>
          </w:tcPr>
          <w:p w14:paraId="7E6CB0A9" w14:textId="77777777" w:rsidR="00581A12" w:rsidRPr="00581A12" w:rsidRDefault="00581A12" w:rsidP="00A66EB3">
            <w:pPr>
              <w:pStyle w:val="TAC"/>
              <w:adjustRightInd w:val="0"/>
              <w:snapToGrid w:val="0"/>
              <w:spacing w:line="240" w:lineRule="auto"/>
              <w:rPr>
                <w:rFonts w:ascii="Times New Roman" w:hAnsi="Times New Roman"/>
                <w:color w:val="FF0000"/>
              </w:rPr>
            </w:pPr>
            <w:r w:rsidRPr="00581A12">
              <w:rPr>
                <w:rFonts w:ascii="Times New Roman" w:hAnsi="Times New Roman"/>
                <w:color w:val="FF0000"/>
              </w:rPr>
              <w:t>[0,1,2,3,8]</w:t>
            </w:r>
          </w:p>
        </w:tc>
        <w:tc>
          <w:tcPr>
            <w:tcW w:w="1383" w:type="dxa"/>
            <w:vMerge w:val="restart"/>
            <w:shd w:val="clear" w:color="auto" w:fill="auto"/>
            <w:vAlign w:val="center"/>
          </w:tcPr>
          <w:p w14:paraId="2AC24E03"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r w:rsidRPr="00581A12">
              <w:rPr>
                <w:rFonts w:ascii="Times New Roman" w:hAnsi="Times New Roman"/>
                <w:color w:val="FF0000"/>
                <w:lang w:eastAsia="zh-CN"/>
              </w:rPr>
              <w:t>[Rank 5-8 with one DMRS symbol]</w:t>
            </w:r>
          </w:p>
        </w:tc>
      </w:tr>
      <w:tr w:rsidR="00581A12" w:rsidRPr="00581A12" w14:paraId="05D80C0F" w14:textId="77777777" w:rsidTr="003E084C">
        <w:trPr>
          <w:trHeight w:val="214"/>
          <w:jc w:val="center"/>
        </w:trPr>
        <w:tc>
          <w:tcPr>
            <w:tcW w:w="0" w:type="auto"/>
            <w:shd w:val="clear" w:color="auto" w:fill="auto"/>
            <w:vAlign w:val="center"/>
          </w:tcPr>
          <w:p w14:paraId="20ABD38C" w14:textId="77777777" w:rsidR="00581A12" w:rsidRPr="00581A12" w:rsidRDefault="00581A12" w:rsidP="00A66EB3">
            <w:pPr>
              <w:pStyle w:val="TAC"/>
              <w:adjustRightInd w:val="0"/>
              <w:snapToGrid w:val="0"/>
              <w:spacing w:line="240" w:lineRule="auto"/>
              <w:rPr>
                <w:rFonts w:ascii="Times New Roman" w:hAnsi="Times New Roman"/>
                <w:lang w:eastAsia="zh-CN"/>
              </w:rPr>
            </w:pPr>
            <w:r w:rsidRPr="00581A12">
              <w:rPr>
                <w:rFonts w:ascii="Times New Roman" w:hAnsi="Times New Roman"/>
              </w:rPr>
              <w:t>1</w:t>
            </w:r>
          </w:p>
        </w:tc>
        <w:tc>
          <w:tcPr>
            <w:tcW w:w="1155" w:type="dxa"/>
            <w:shd w:val="clear" w:color="auto" w:fill="auto"/>
            <w:vAlign w:val="center"/>
          </w:tcPr>
          <w:p w14:paraId="7ADF75B3" w14:textId="77777777" w:rsidR="00581A12" w:rsidRPr="00581A12" w:rsidRDefault="00581A12" w:rsidP="00A66EB3">
            <w:pPr>
              <w:pStyle w:val="TAC"/>
              <w:adjustRightInd w:val="0"/>
              <w:snapToGrid w:val="0"/>
              <w:spacing w:line="240" w:lineRule="auto"/>
              <w:rPr>
                <w:rFonts w:ascii="Times New Roman" w:hAnsi="Times New Roman"/>
                <w:lang w:eastAsia="zh-CN"/>
              </w:rPr>
            </w:pPr>
            <w:r w:rsidRPr="00581A12">
              <w:rPr>
                <w:rFonts w:ascii="Times New Roman" w:hAnsi="Times New Roman"/>
              </w:rPr>
              <w:t>[1]</w:t>
            </w:r>
          </w:p>
        </w:tc>
        <w:tc>
          <w:tcPr>
            <w:tcW w:w="966" w:type="dxa"/>
            <w:shd w:val="clear" w:color="auto" w:fill="auto"/>
            <w:vAlign w:val="center"/>
          </w:tcPr>
          <w:p w14:paraId="69B35E0B" w14:textId="77777777" w:rsidR="00581A12" w:rsidRPr="00581A12" w:rsidRDefault="00581A12" w:rsidP="00A66EB3">
            <w:pPr>
              <w:pStyle w:val="TAC"/>
              <w:adjustRightInd w:val="0"/>
              <w:snapToGrid w:val="0"/>
              <w:spacing w:line="240" w:lineRule="auto"/>
              <w:rPr>
                <w:rFonts w:ascii="Times New Roman" w:hAnsi="Times New Roman"/>
                <w:lang w:eastAsia="zh-CN"/>
              </w:rPr>
            </w:pPr>
            <w:r w:rsidRPr="00581A12">
              <w:rPr>
                <w:rFonts w:ascii="Times New Roman" w:hAnsi="Times New Roman"/>
              </w:rPr>
              <w:t>[1]</w:t>
            </w:r>
          </w:p>
        </w:tc>
        <w:tc>
          <w:tcPr>
            <w:tcW w:w="1288" w:type="dxa"/>
            <w:vMerge/>
            <w:shd w:val="clear" w:color="auto" w:fill="auto"/>
            <w:vAlign w:val="center"/>
          </w:tcPr>
          <w:p w14:paraId="212BBC51" w14:textId="77777777" w:rsidR="00581A12" w:rsidRPr="00581A12" w:rsidRDefault="00581A12" w:rsidP="00A66EB3">
            <w:pPr>
              <w:pStyle w:val="TAC"/>
              <w:adjustRightInd w:val="0"/>
              <w:snapToGrid w:val="0"/>
              <w:spacing w:line="240" w:lineRule="auto"/>
              <w:rPr>
                <w:rFonts w:ascii="Times New Roman" w:hAnsi="Times New Roman"/>
                <w:lang w:eastAsia="zh-CN"/>
              </w:rPr>
            </w:pPr>
          </w:p>
        </w:tc>
        <w:tc>
          <w:tcPr>
            <w:tcW w:w="716" w:type="dxa"/>
            <w:shd w:val="clear" w:color="auto" w:fill="auto"/>
            <w:vAlign w:val="center"/>
          </w:tcPr>
          <w:p w14:paraId="25E42D9E"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r w:rsidRPr="00581A12">
              <w:rPr>
                <w:rFonts w:ascii="Times New Roman" w:hAnsi="Times New Roman"/>
                <w:color w:val="FF0000"/>
                <w:lang w:eastAsia="zh-CN"/>
              </w:rPr>
              <w:t>[1]</w:t>
            </w:r>
          </w:p>
        </w:tc>
        <w:tc>
          <w:tcPr>
            <w:tcW w:w="1114" w:type="dxa"/>
            <w:shd w:val="clear" w:color="auto" w:fill="auto"/>
            <w:vAlign w:val="center"/>
          </w:tcPr>
          <w:p w14:paraId="3DB6D719"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r w:rsidRPr="00581A12">
              <w:rPr>
                <w:rFonts w:ascii="Times New Roman" w:hAnsi="Times New Roman"/>
                <w:color w:val="FF0000"/>
                <w:lang w:eastAsia="zh-CN"/>
              </w:rPr>
              <w:t>[2]</w:t>
            </w:r>
          </w:p>
        </w:tc>
        <w:tc>
          <w:tcPr>
            <w:tcW w:w="1566" w:type="dxa"/>
            <w:shd w:val="clear" w:color="auto" w:fill="auto"/>
            <w:vAlign w:val="center"/>
          </w:tcPr>
          <w:p w14:paraId="2A66A59D"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r w:rsidRPr="00581A12">
              <w:rPr>
                <w:rFonts w:ascii="Times New Roman" w:hAnsi="Times New Roman"/>
                <w:color w:val="FF0000"/>
                <w:lang w:eastAsia="zh-CN"/>
              </w:rPr>
              <w:t>[0,1,2,3,8,10]</w:t>
            </w:r>
          </w:p>
        </w:tc>
        <w:tc>
          <w:tcPr>
            <w:tcW w:w="1383" w:type="dxa"/>
            <w:vMerge/>
            <w:shd w:val="clear" w:color="auto" w:fill="auto"/>
            <w:vAlign w:val="center"/>
          </w:tcPr>
          <w:p w14:paraId="3EEC2F1C"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r>
      <w:tr w:rsidR="00581A12" w:rsidRPr="00581A12" w14:paraId="30837D11" w14:textId="77777777" w:rsidTr="003E084C">
        <w:trPr>
          <w:trHeight w:val="214"/>
          <w:jc w:val="center"/>
        </w:trPr>
        <w:tc>
          <w:tcPr>
            <w:tcW w:w="0" w:type="auto"/>
            <w:shd w:val="clear" w:color="auto" w:fill="auto"/>
            <w:vAlign w:val="center"/>
          </w:tcPr>
          <w:p w14:paraId="4C53487B" w14:textId="77777777" w:rsidR="00581A12" w:rsidRPr="00581A12" w:rsidRDefault="00581A12" w:rsidP="00A66EB3">
            <w:pPr>
              <w:pStyle w:val="TAC"/>
              <w:adjustRightInd w:val="0"/>
              <w:snapToGrid w:val="0"/>
              <w:spacing w:line="240" w:lineRule="auto"/>
              <w:rPr>
                <w:rFonts w:ascii="Times New Roman" w:hAnsi="Times New Roman"/>
                <w:lang w:eastAsia="zh-CN"/>
              </w:rPr>
            </w:pPr>
            <w:r w:rsidRPr="00581A12">
              <w:rPr>
                <w:rFonts w:ascii="Times New Roman" w:hAnsi="Times New Roman"/>
              </w:rPr>
              <w:t>2</w:t>
            </w:r>
          </w:p>
        </w:tc>
        <w:tc>
          <w:tcPr>
            <w:tcW w:w="1155" w:type="dxa"/>
            <w:shd w:val="clear" w:color="auto" w:fill="auto"/>
            <w:vAlign w:val="center"/>
          </w:tcPr>
          <w:p w14:paraId="321076E5" w14:textId="77777777" w:rsidR="00581A12" w:rsidRPr="00581A12" w:rsidRDefault="00581A12" w:rsidP="00A66EB3">
            <w:pPr>
              <w:pStyle w:val="TAC"/>
              <w:adjustRightInd w:val="0"/>
              <w:snapToGrid w:val="0"/>
              <w:spacing w:line="240" w:lineRule="auto"/>
              <w:rPr>
                <w:rFonts w:ascii="Times New Roman" w:hAnsi="Times New Roman"/>
                <w:lang w:eastAsia="zh-CN"/>
              </w:rPr>
            </w:pPr>
            <w:r w:rsidRPr="00581A12">
              <w:rPr>
                <w:rFonts w:ascii="Times New Roman" w:hAnsi="Times New Roman"/>
              </w:rPr>
              <w:t>[1]</w:t>
            </w:r>
          </w:p>
        </w:tc>
        <w:tc>
          <w:tcPr>
            <w:tcW w:w="966" w:type="dxa"/>
            <w:shd w:val="clear" w:color="auto" w:fill="auto"/>
            <w:vAlign w:val="center"/>
          </w:tcPr>
          <w:p w14:paraId="3CADEB5C" w14:textId="77777777" w:rsidR="00581A12" w:rsidRPr="00581A12" w:rsidRDefault="00581A12" w:rsidP="00A66EB3">
            <w:pPr>
              <w:pStyle w:val="TAC"/>
              <w:adjustRightInd w:val="0"/>
              <w:snapToGrid w:val="0"/>
              <w:spacing w:line="240" w:lineRule="auto"/>
              <w:rPr>
                <w:rFonts w:ascii="Times New Roman" w:hAnsi="Times New Roman"/>
              </w:rPr>
            </w:pPr>
            <w:r w:rsidRPr="00581A12">
              <w:rPr>
                <w:rFonts w:ascii="Times New Roman" w:hAnsi="Times New Roman"/>
              </w:rPr>
              <w:t>[0,1]</w:t>
            </w:r>
          </w:p>
        </w:tc>
        <w:tc>
          <w:tcPr>
            <w:tcW w:w="1288" w:type="dxa"/>
            <w:vMerge/>
            <w:shd w:val="clear" w:color="auto" w:fill="auto"/>
            <w:vAlign w:val="center"/>
          </w:tcPr>
          <w:p w14:paraId="772AFCCA" w14:textId="77777777" w:rsidR="00581A12" w:rsidRPr="00581A12" w:rsidRDefault="00581A12" w:rsidP="00A66EB3">
            <w:pPr>
              <w:pStyle w:val="TAC"/>
              <w:adjustRightInd w:val="0"/>
              <w:snapToGrid w:val="0"/>
              <w:spacing w:line="240" w:lineRule="auto"/>
              <w:rPr>
                <w:rFonts w:ascii="Times New Roman" w:hAnsi="Times New Roman"/>
              </w:rPr>
            </w:pPr>
          </w:p>
        </w:tc>
        <w:tc>
          <w:tcPr>
            <w:tcW w:w="716" w:type="dxa"/>
            <w:shd w:val="clear" w:color="auto" w:fill="auto"/>
            <w:vAlign w:val="center"/>
          </w:tcPr>
          <w:p w14:paraId="4730BF74"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r w:rsidRPr="00581A12">
              <w:rPr>
                <w:rFonts w:ascii="Times New Roman" w:hAnsi="Times New Roman"/>
                <w:color w:val="FF0000"/>
                <w:lang w:eastAsia="zh-CN"/>
              </w:rPr>
              <w:t>[2]</w:t>
            </w:r>
          </w:p>
        </w:tc>
        <w:tc>
          <w:tcPr>
            <w:tcW w:w="1114" w:type="dxa"/>
            <w:shd w:val="clear" w:color="auto" w:fill="auto"/>
            <w:vAlign w:val="center"/>
          </w:tcPr>
          <w:p w14:paraId="342D9889" w14:textId="77777777" w:rsidR="00581A12" w:rsidRPr="00581A12" w:rsidRDefault="00581A12" w:rsidP="00A66EB3">
            <w:pPr>
              <w:pStyle w:val="TAC"/>
              <w:adjustRightInd w:val="0"/>
              <w:snapToGrid w:val="0"/>
              <w:spacing w:line="240" w:lineRule="auto"/>
              <w:rPr>
                <w:rFonts w:ascii="Times New Roman" w:hAnsi="Times New Roman"/>
                <w:color w:val="FF0000"/>
              </w:rPr>
            </w:pPr>
            <w:r w:rsidRPr="00581A12">
              <w:rPr>
                <w:rFonts w:ascii="Times New Roman" w:hAnsi="Times New Roman"/>
                <w:color w:val="FF0000"/>
              </w:rPr>
              <w:t>[2]</w:t>
            </w:r>
          </w:p>
        </w:tc>
        <w:tc>
          <w:tcPr>
            <w:tcW w:w="1566" w:type="dxa"/>
            <w:shd w:val="clear" w:color="auto" w:fill="auto"/>
            <w:vAlign w:val="center"/>
          </w:tcPr>
          <w:p w14:paraId="54419FFA" w14:textId="77777777" w:rsidR="00581A12" w:rsidRPr="00581A12" w:rsidRDefault="00581A12" w:rsidP="00A66EB3">
            <w:pPr>
              <w:pStyle w:val="TAC"/>
              <w:adjustRightInd w:val="0"/>
              <w:snapToGrid w:val="0"/>
              <w:spacing w:line="240" w:lineRule="auto"/>
              <w:rPr>
                <w:rFonts w:ascii="Times New Roman" w:hAnsi="Times New Roman"/>
                <w:color w:val="FF0000"/>
              </w:rPr>
            </w:pPr>
            <w:r w:rsidRPr="00581A12">
              <w:rPr>
                <w:rFonts w:ascii="Times New Roman" w:hAnsi="Times New Roman"/>
                <w:color w:val="FF0000"/>
              </w:rPr>
              <w:t>[0,1,2,3,8,9,10]</w:t>
            </w:r>
          </w:p>
        </w:tc>
        <w:tc>
          <w:tcPr>
            <w:tcW w:w="1383" w:type="dxa"/>
            <w:vMerge/>
            <w:shd w:val="clear" w:color="auto" w:fill="auto"/>
            <w:vAlign w:val="center"/>
          </w:tcPr>
          <w:p w14:paraId="74A31C59"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r>
      <w:tr w:rsidR="00581A12" w:rsidRPr="00581A12" w14:paraId="6E85E675" w14:textId="77777777" w:rsidTr="003E084C">
        <w:trPr>
          <w:trHeight w:val="214"/>
          <w:jc w:val="center"/>
        </w:trPr>
        <w:tc>
          <w:tcPr>
            <w:tcW w:w="0" w:type="auto"/>
            <w:shd w:val="clear" w:color="auto" w:fill="auto"/>
            <w:vAlign w:val="center"/>
          </w:tcPr>
          <w:p w14:paraId="3F61BD08" w14:textId="77777777" w:rsidR="00581A12" w:rsidRPr="00581A12" w:rsidRDefault="00581A12" w:rsidP="00A66EB3">
            <w:pPr>
              <w:pStyle w:val="TAC"/>
              <w:adjustRightInd w:val="0"/>
              <w:snapToGrid w:val="0"/>
              <w:spacing w:line="240" w:lineRule="auto"/>
              <w:rPr>
                <w:rFonts w:ascii="Times New Roman" w:hAnsi="Times New Roman"/>
                <w:lang w:eastAsia="zh-CN"/>
              </w:rPr>
            </w:pPr>
            <w:r w:rsidRPr="00581A12">
              <w:rPr>
                <w:rFonts w:ascii="Times New Roman" w:hAnsi="Times New Roman"/>
              </w:rPr>
              <w:t>3</w:t>
            </w:r>
          </w:p>
        </w:tc>
        <w:tc>
          <w:tcPr>
            <w:tcW w:w="1155" w:type="dxa"/>
            <w:shd w:val="clear" w:color="auto" w:fill="auto"/>
            <w:vAlign w:val="center"/>
          </w:tcPr>
          <w:p w14:paraId="239DBD2A" w14:textId="77777777" w:rsidR="00581A12" w:rsidRPr="00581A12" w:rsidRDefault="00581A12" w:rsidP="00A66EB3">
            <w:pPr>
              <w:pStyle w:val="TAC"/>
              <w:adjustRightInd w:val="0"/>
              <w:snapToGrid w:val="0"/>
              <w:spacing w:line="240" w:lineRule="auto"/>
              <w:rPr>
                <w:rFonts w:ascii="Times New Roman" w:hAnsi="Times New Roman"/>
                <w:lang w:eastAsia="zh-CN"/>
              </w:rPr>
            </w:pPr>
            <w:r w:rsidRPr="00581A12">
              <w:rPr>
                <w:rFonts w:ascii="Times New Roman" w:hAnsi="Times New Roman"/>
              </w:rPr>
              <w:t>2</w:t>
            </w:r>
          </w:p>
        </w:tc>
        <w:tc>
          <w:tcPr>
            <w:tcW w:w="966" w:type="dxa"/>
            <w:shd w:val="clear" w:color="auto" w:fill="auto"/>
            <w:vAlign w:val="center"/>
          </w:tcPr>
          <w:p w14:paraId="756EC541" w14:textId="77777777" w:rsidR="00581A12" w:rsidRPr="00581A12" w:rsidRDefault="00581A12" w:rsidP="00A66EB3">
            <w:pPr>
              <w:pStyle w:val="TAC"/>
              <w:adjustRightInd w:val="0"/>
              <w:snapToGrid w:val="0"/>
              <w:spacing w:line="240" w:lineRule="auto"/>
              <w:rPr>
                <w:rFonts w:ascii="Times New Roman" w:hAnsi="Times New Roman"/>
                <w:lang w:eastAsia="zh-CN"/>
              </w:rPr>
            </w:pPr>
            <w:r w:rsidRPr="00581A12">
              <w:rPr>
                <w:rFonts w:ascii="Times New Roman" w:hAnsi="Times New Roman"/>
              </w:rPr>
              <w:t>0</w:t>
            </w:r>
          </w:p>
        </w:tc>
        <w:tc>
          <w:tcPr>
            <w:tcW w:w="1288" w:type="dxa"/>
            <w:vMerge/>
            <w:shd w:val="clear" w:color="auto" w:fill="auto"/>
            <w:vAlign w:val="center"/>
          </w:tcPr>
          <w:p w14:paraId="35923604" w14:textId="77777777" w:rsidR="00581A12" w:rsidRPr="00581A12" w:rsidRDefault="00581A12" w:rsidP="00A66EB3">
            <w:pPr>
              <w:pStyle w:val="TAC"/>
              <w:adjustRightInd w:val="0"/>
              <w:snapToGrid w:val="0"/>
              <w:spacing w:line="240" w:lineRule="auto"/>
              <w:rPr>
                <w:rFonts w:ascii="Times New Roman" w:hAnsi="Times New Roman"/>
                <w:lang w:eastAsia="zh-CN"/>
              </w:rPr>
            </w:pPr>
          </w:p>
        </w:tc>
        <w:tc>
          <w:tcPr>
            <w:tcW w:w="716" w:type="dxa"/>
            <w:shd w:val="clear" w:color="auto" w:fill="auto"/>
            <w:vAlign w:val="center"/>
          </w:tcPr>
          <w:p w14:paraId="452F0468" w14:textId="77777777" w:rsidR="00581A12" w:rsidRPr="00581A12" w:rsidRDefault="00581A12" w:rsidP="00A66EB3">
            <w:pPr>
              <w:pStyle w:val="TAC"/>
              <w:adjustRightInd w:val="0"/>
              <w:snapToGrid w:val="0"/>
              <w:spacing w:line="240" w:lineRule="auto"/>
              <w:rPr>
                <w:rFonts w:ascii="Times New Roman" w:hAnsi="Times New Roman"/>
                <w:color w:val="FF0000"/>
              </w:rPr>
            </w:pPr>
            <w:r w:rsidRPr="00581A12">
              <w:rPr>
                <w:rFonts w:ascii="Times New Roman" w:hAnsi="Times New Roman"/>
                <w:color w:val="FF0000"/>
              </w:rPr>
              <w:t>[3]</w:t>
            </w:r>
          </w:p>
        </w:tc>
        <w:tc>
          <w:tcPr>
            <w:tcW w:w="1114" w:type="dxa"/>
            <w:shd w:val="clear" w:color="auto" w:fill="auto"/>
            <w:vAlign w:val="center"/>
          </w:tcPr>
          <w:p w14:paraId="37C8D22A" w14:textId="77777777" w:rsidR="00581A12" w:rsidRPr="00581A12" w:rsidRDefault="00581A12" w:rsidP="00A66EB3">
            <w:pPr>
              <w:pStyle w:val="TAC"/>
              <w:adjustRightInd w:val="0"/>
              <w:snapToGrid w:val="0"/>
              <w:spacing w:line="240" w:lineRule="auto"/>
              <w:rPr>
                <w:rFonts w:ascii="Times New Roman" w:hAnsi="Times New Roman"/>
                <w:color w:val="FF0000"/>
              </w:rPr>
            </w:pPr>
            <w:r w:rsidRPr="00581A12">
              <w:rPr>
                <w:rFonts w:ascii="Times New Roman" w:hAnsi="Times New Roman"/>
                <w:color w:val="FF0000"/>
              </w:rPr>
              <w:t>[2]</w:t>
            </w:r>
          </w:p>
        </w:tc>
        <w:tc>
          <w:tcPr>
            <w:tcW w:w="1566" w:type="dxa"/>
            <w:shd w:val="clear" w:color="auto" w:fill="auto"/>
            <w:vAlign w:val="center"/>
          </w:tcPr>
          <w:p w14:paraId="2E335A91" w14:textId="77777777" w:rsidR="00581A12" w:rsidRPr="00581A12" w:rsidRDefault="00581A12" w:rsidP="00A66EB3">
            <w:pPr>
              <w:pStyle w:val="TAC"/>
              <w:adjustRightInd w:val="0"/>
              <w:snapToGrid w:val="0"/>
              <w:spacing w:line="240" w:lineRule="auto"/>
              <w:rPr>
                <w:rFonts w:ascii="Times New Roman" w:hAnsi="Times New Roman"/>
                <w:color w:val="FF0000"/>
              </w:rPr>
            </w:pPr>
            <w:r w:rsidRPr="00581A12">
              <w:rPr>
                <w:rFonts w:ascii="Times New Roman" w:hAnsi="Times New Roman"/>
                <w:color w:val="FF0000"/>
              </w:rPr>
              <w:t>[0,1,2,3,8,9,10,11]</w:t>
            </w:r>
          </w:p>
        </w:tc>
        <w:tc>
          <w:tcPr>
            <w:tcW w:w="1383" w:type="dxa"/>
            <w:vMerge/>
            <w:shd w:val="clear" w:color="auto" w:fill="auto"/>
            <w:vAlign w:val="center"/>
          </w:tcPr>
          <w:p w14:paraId="03264731" w14:textId="77777777" w:rsidR="00581A12" w:rsidRPr="00581A12" w:rsidRDefault="00581A12" w:rsidP="00A66EB3">
            <w:pPr>
              <w:pStyle w:val="TAC"/>
              <w:adjustRightInd w:val="0"/>
              <w:snapToGrid w:val="0"/>
              <w:spacing w:line="240" w:lineRule="auto"/>
              <w:rPr>
                <w:rFonts w:ascii="Times New Roman" w:hAnsi="Times New Roman"/>
                <w:color w:val="FF0000"/>
              </w:rPr>
            </w:pPr>
          </w:p>
        </w:tc>
      </w:tr>
      <w:tr w:rsidR="00581A12" w:rsidRPr="00581A12" w14:paraId="664FB059" w14:textId="77777777" w:rsidTr="003E084C">
        <w:trPr>
          <w:trHeight w:val="214"/>
          <w:jc w:val="center"/>
        </w:trPr>
        <w:tc>
          <w:tcPr>
            <w:tcW w:w="0" w:type="auto"/>
            <w:shd w:val="clear" w:color="auto" w:fill="auto"/>
            <w:vAlign w:val="center"/>
          </w:tcPr>
          <w:p w14:paraId="21E71789" w14:textId="77777777" w:rsidR="00581A12" w:rsidRPr="00581A12" w:rsidRDefault="00581A12" w:rsidP="00A66EB3">
            <w:pPr>
              <w:pStyle w:val="TAC"/>
              <w:adjustRightInd w:val="0"/>
              <w:snapToGrid w:val="0"/>
              <w:spacing w:line="240" w:lineRule="auto"/>
              <w:rPr>
                <w:rFonts w:ascii="Times New Roman" w:hAnsi="Times New Roman"/>
                <w:lang w:eastAsia="zh-CN"/>
              </w:rPr>
            </w:pPr>
            <w:r w:rsidRPr="00581A12">
              <w:rPr>
                <w:rFonts w:ascii="Times New Roman" w:hAnsi="Times New Roman"/>
              </w:rPr>
              <w:t>4</w:t>
            </w:r>
          </w:p>
        </w:tc>
        <w:tc>
          <w:tcPr>
            <w:tcW w:w="1155" w:type="dxa"/>
            <w:shd w:val="clear" w:color="auto" w:fill="auto"/>
            <w:vAlign w:val="center"/>
          </w:tcPr>
          <w:p w14:paraId="397EA515" w14:textId="77777777" w:rsidR="00581A12" w:rsidRPr="00581A12" w:rsidRDefault="00581A12" w:rsidP="00A66EB3">
            <w:pPr>
              <w:pStyle w:val="TAC"/>
              <w:adjustRightInd w:val="0"/>
              <w:snapToGrid w:val="0"/>
              <w:spacing w:line="240" w:lineRule="auto"/>
              <w:rPr>
                <w:rFonts w:ascii="Times New Roman" w:hAnsi="Times New Roman"/>
                <w:lang w:eastAsia="zh-CN"/>
              </w:rPr>
            </w:pPr>
            <w:r w:rsidRPr="00581A12">
              <w:rPr>
                <w:rFonts w:ascii="Times New Roman" w:hAnsi="Times New Roman"/>
              </w:rPr>
              <w:t>2</w:t>
            </w:r>
          </w:p>
        </w:tc>
        <w:tc>
          <w:tcPr>
            <w:tcW w:w="966" w:type="dxa"/>
            <w:shd w:val="clear" w:color="auto" w:fill="auto"/>
            <w:vAlign w:val="center"/>
          </w:tcPr>
          <w:p w14:paraId="4A8FE6F4" w14:textId="77777777" w:rsidR="00581A12" w:rsidRPr="00581A12" w:rsidRDefault="00581A12" w:rsidP="00A66EB3">
            <w:pPr>
              <w:pStyle w:val="TAC"/>
              <w:adjustRightInd w:val="0"/>
              <w:snapToGrid w:val="0"/>
              <w:spacing w:line="240" w:lineRule="auto"/>
              <w:rPr>
                <w:rFonts w:ascii="Times New Roman" w:hAnsi="Times New Roman"/>
              </w:rPr>
            </w:pPr>
            <w:r w:rsidRPr="00581A12">
              <w:rPr>
                <w:rFonts w:ascii="Times New Roman" w:hAnsi="Times New Roman"/>
              </w:rPr>
              <w:t>1</w:t>
            </w:r>
          </w:p>
        </w:tc>
        <w:tc>
          <w:tcPr>
            <w:tcW w:w="1288" w:type="dxa"/>
            <w:vMerge/>
            <w:shd w:val="clear" w:color="auto" w:fill="auto"/>
            <w:vAlign w:val="center"/>
          </w:tcPr>
          <w:p w14:paraId="0D9BEDB2" w14:textId="77777777" w:rsidR="00581A12" w:rsidRPr="00581A12" w:rsidRDefault="00581A12" w:rsidP="00A66EB3">
            <w:pPr>
              <w:pStyle w:val="TAC"/>
              <w:adjustRightInd w:val="0"/>
              <w:snapToGrid w:val="0"/>
              <w:spacing w:line="240" w:lineRule="auto"/>
              <w:rPr>
                <w:rFonts w:ascii="Times New Roman" w:hAnsi="Times New Roman"/>
              </w:rPr>
            </w:pPr>
          </w:p>
        </w:tc>
        <w:tc>
          <w:tcPr>
            <w:tcW w:w="716" w:type="dxa"/>
            <w:shd w:val="clear" w:color="auto" w:fill="auto"/>
            <w:vAlign w:val="center"/>
          </w:tcPr>
          <w:p w14:paraId="31FA6AFB" w14:textId="77777777" w:rsidR="00581A12" w:rsidRPr="00581A12" w:rsidRDefault="00581A12" w:rsidP="00A66EB3">
            <w:pPr>
              <w:pStyle w:val="TAC"/>
              <w:adjustRightInd w:val="0"/>
              <w:snapToGrid w:val="0"/>
              <w:spacing w:line="240" w:lineRule="auto"/>
              <w:rPr>
                <w:rFonts w:ascii="Times New Roman" w:hAnsi="Times New Roman"/>
                <w:lang w:eastAsia="ja-JP"/>
              </w:rPr>
            </w:pPr>
          </w:p>
        </w:tc>
        <w:tc>
          <w:tcPr>
            <w:tcW w:w="1114" w:type="dxa"/>
            <w:shd w:val="clear" w:color="auto" w:fill="auto"/>
            <w:vAlign w:val="center"/>
          </w:tcPr>
          <w:p w14:paraId="6EE6E431" w14:textId="77777777" w:rsidR="00581A12" w:rsidRPr="00581A12" w:rsidRDefault="00581A12" w:rsidP="00A66EB3">
            <w:pPr>
              <w:pStyle w:val="TAC"/>
              <w:adjustRightInd w:val="0"/>
              <w:snapToGrid w:val="0"/>
              <w:spacing w:line="240" w:lineRule="auto"/>
              <w:rPr>
                <w:rFonts w:ascii="Times New Roman" w:hAnsi="Times New Roman"/>
                <w:lang w:eastAsia="ja-JP"/>
              </w:rPr>
            </w:pPr>
          </w:p>
        </w:tc>
        <w:tc>
          <w:tcPr>
            <w:tcW w:w="1566" w:type="dxa"/>
            <w:shd w:val="clear" w:color="auto" w:fill="auto"/>
            <w:vAlign w:val="center"/>
          </w:tcPr>
          <w:p w14:paraId="2ACD10CE" w14:textId="77777777" w:rsidR="00581A12" w:rsidRPr="00581A12" w:rsidRDefault="00581A12" w:rsidP="00A66EB3">
            <w:pPr>
              <w:pStyle w:val="TAC"/>
              <w:adjustRightInd w:val="0"/>
              <w:snapToGrid w:val="0"/>
              <w:spacing w:line="240" w:lineRule="auto"/>
              <w:rPr>
                <w:rFonts w:ascii="Times New Roman" w:hAnsi="Times New Roman"/>
              </w:rPr>
            </w:pPr>
          </w:p>
        </w:tc>
        <w:tc>
          <w:tcPr>
            <w:tcW w:w="1383" w:type="dxa"/>
            <w:shd w:val="clear" w:color="auto" w:fill="auto"/>
            <w:vAlign w:val="center"/>
          </w:tcPr>
          <w:p w14:paraId="180A82FC" w14:textId="77777777" w:rsidR="00581A12" w:rsidRPr="00581A12" w:rsidRDefault="00581A12" w:rsidP="00A66EB3">
            <w:pPr>
              <w:pStyle w:val="TAC"/>
              <w:adjustRightInd w:val="0"/>
              <w:snapToGrid w:val="0"/>
              <w:spacing w:line="240" w:lineRule="auto"/>
              <w:rPr>
                <w:rFonts w:ascii="Times New Roman" w:hAnsi="Times New Roman"/>
              </w:rPr>
            </w:pPr>
          </w:p>
        </w:tc>
      </w:tr>
      <w:tr w:rsidR="00581A12" w:rsidRPr="00581A12" w14:paraId="672B2453" w14:textId="77777777" w:rsidTr="003E084C">
        <w:trPr>
          <w:trHeight w:val="90"/>
          <w:jc w:val="center"/>
        </w:trPr>
        <w:tc>
          <w:tcPr>
            <w:tcW w:w="0" w:type="auto"/>
            <w:shd w:val="clear" w:color="auto" w:fill="auto"/>
            <w:vAlign w:val="center"/>
          </w:tcPr>
          <w:p w14:paraId="1A2D2605" w14:textId="77777777" w:rsidR="00581A12" w:rsidRPr="00581A12" w:rsidRDefault="00581A12" w:rsidP="00A66EB3">
            <w:pPr>
              <w:pStyle w:val="TAC"/>
              <w:adjustRightInd w:val="0"/>
              <w:snapToGrid w:val="0"/>
              <w:spacing w:line="240" w:lineRule="auto"/>
              <w:rPr>
                <w:rFonts w:ascii="Times New Roman" w:hAnsi="Times New Roman"/>
                <w:lang w:eastAsia="zh-CN"/>
              </w:rPr>
            </w:pPr>
            <w:r w:rsidRPr="00581A12">
              <w:rPr>
                <w:rFonts w:ascii="Times New Roman" w:hAnsi="Times New Roman"/>
              </w:rPr>
              <w:t>5</w:t>
            </w:r>
          </w:p>
        </w:tc>
        <w:tc>
          <w:tcPr>
            <w:tcW w:w="1155" w:type="dxa"/>
            <w:shd w:val="clear" w:color="auto" w:fill="auto"/>
            <w:vAlign w:val="center"/>
          </w:tcPr>
          <w:p w14:paraId="51183F91" w14:textId="77777777" w:rsidR="00581A12" w:rsidRPr="00581A12" w:rsidRDefault="00581A12" w:rsidP="00A66EB3">
            <w:pPr>
              <w:pStyle w:val="TAC"/>
              <w:adjustRightInd w:val="0"/>
              <w:snapToGrid w:val="0"/>
              <w:spacing w:line="240" w:lineRule="auto"/>
              <w:rPr>
                <w:rFonts w:ascii="Times New Roman" w:hAnsi="Times New Roman"/>
                <w:lang w:eastAsia="zh-CN"/>
              </w:rPr>
            </w:pPr>
            <w:r w:rsidRPr="00581A12">
              <w:rPr>
                <w:rFonts w:ascii="Times New Roman" w:hAnsi="Times New Roman"/>
              </w:rPr>
              <w:t>2</w:t>
            </w:r>
          </w:p>
        </w:tc>
        <w:tc>
          <w:tcPr>
            <w:tcW w:w="966" w:type="dxa"/>
            <w:shd w:val="clear" w:color="auto" w:fill="auto"/>
            <w:vAlign w:val="center"/>
          </w:tcPr>
          <w:p w14:paraId="2A4B8EE5" w14:textId="77777777" w:rsidR="00581A12" w:rsidRPr="00581A12" w:rsidRDefault="00581A12" w:rsidP="00A66EB3">
            <w:pPr>
              <w:pStyle w:val="TAC"/>
              <w:adjustRightInd w:val="0"/>
              <w:snapToGrid w:val="0"/>
              <w:spacing w:line="240" w:lineRule="auto"/>
              <w:rPr>
                <w:rFonts w:ascii="Times New Roman" w:hAnsi="Times New Roman"/>
                <w:lang w:eastAsia="zh-CN"/>
              </w:rPr>
            </w:pPr>
            <w:r w:rsidRPr="00581A12">
              <w:rPr>
                <w:rFonts w:ascii="Times New Roman" w:hAnsi="Times New Roman"/>
              </w:rPr>
              <w:t>2</w:t>
            </w:r>
          </w:p>
        </w:tc>
        <w:tc>
          <w:tcPr>
            <w:tcW w:w="1288" w:type="dxa"/>
            <w:vMerge/>
            <w:shd w:val="clear" w:color="auto" w:fill="auto"/>
            <w:vAlign w:val="center"/>
          </w:tcPr>
          <w:p w14:paraId="2FB5AC47" w14:textId="77777777" w:rsidR="00581A12" w:rsidRPr="00581A12" w:rsidRDefault="00581A12" w:rsidP="00A66EB3">
            <w:pPr>
              <w:pStyle w:val="TAC"/>
              <w:adjustRightInd w:val="0"/>
              <w:snapToGrid w:val="0"/>
              <w:spacing w:line="240" w:lineRule="auto"/>
              <w:rPr>
                <w:rFonts w:ascii="Times New Roman" w:hAnsi="Times New Roman"/>
                <w:lang w:eastAsia="zh-CN"/>
              </w:rPr>
            </w:pPr>
          </w:p>
        </w:tc>
        <w:tc>
          <w:tcPr>
            <w:tcW w:w="716" w:type="dxa"/>
            <w:shd w:val="clear" w:color="auto" w:fill="auto"/>
            <w:vAlign w:val="center"/>
          </w:tcPr>
          <w:p w14:paraId="679EE566" w14:textId="77777777" w:rsidR="00581A12" w:rsidRPr="00581A12" w:rsidRDefault="00581A12" w:rsidP="00A66EB3">
            <w:pPr>
              <w:pStyle w:val="TAC"/>
              <w:adjustRightInd w:val="0"/>
              <w:snapToGrid w:val="0"/>
              <w:spacing w:line="240" w:lineRule="auto"/>
              <w:rPr>
                <w:rFonts w:ascii="Times New Roman" w:hAnsi="Times New Roman"/>
                <w:color w:val="FF0000"/>
                <w:lang w:eastAsia="ja-JP"/>
              </w:rPr>
            </w:pPr>
          </w:p>
        </w:tc>
        <w:tc>
          <w:tcPr>
            <w:tcW w:w="1114" w:type="dxa"/>
            <w:shd w:val="clear" w:color="auto" w:fill="auto"/>
            <w:vAlign w:val="center"/>
          </w:tcPr>
          <w:p w14:paraId="55D37071"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566" w:type="dxa"/>
            <w:shd w:val="clear" w:color="auto" w:fill="auto"/>
            <w:vAlign w:val="center"/>
          </w:tcPr>
          <w:p w14:paraId="2B8D7897"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383" w:type="dxa"/>
            <w:shd w:val="clear" w:color="auto" w:fill="auto"/>
            <w:vAlign w:val="center"/>
          </w:tcPr>
          <w:p w14:paraId="6D581504"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r>
      <w:tr w:rsidR="00581A12" w:rsidRPr="00581A12" w14:paraId="511A0363" w14:textId="77777777" w:rsidTr="003E084C">
        <w:trPr>
          <w:trHeight w:val="214"/>
          <w:jc w:val="center"/>
        </w:trPr>
        <w:tc>
          <w:tcPr>
            <w:tcW w:w="0" w:type="auto"/>
            <w:shd w:val="clear" w:color="auto" w:fill="auto"/>
            <w:vAlign w:val="center"/>
          </w:tcPr>
          <w:p w14:paraId="7D1D7750" w14:textId="77777777" w:rsidR="00581A12" w:rsidRPr="00581A12" w:rsidRDefault="00581A12" w:rsidP="00A66EB3">
            <w:pPr>
              <w:pStyle w:val="TAC"/>
              <w:adjustRightInd w:val="0"/>
              <w:snapToGrid w:val="0"/>
              <w:spacing w:line="240" w:lineRule="auto"/>
              <w:rPr>
                <w:rFonts w:ascii="Times New Roman" w:hAnsi="Times New Roman"/>
                <w:lang w:eastAsia="zh-CN"/>
              </w:rPr>
            </w:pPr>
            <w:r w:rsidRPr="00581A12">
              <w:rPr>
                <w:rFonts w:ascii="Times New Roman" w:hAnsi="Times New Roman"/>
              </w:rPr>
              <w:t>6</w:t>
            </w:r>
          </w:p>
        </w:tc>
        <w:tc>
          <w:tcPr>
            <w:tcW w:w="1155" w:type="dxa"/>
            <w:shd w:val="clear" w:color="auto" w:fill="auto"/>
            <w:vAlign w:val="center"/>
          </w:tcPr>
          <w:p w14:paraId="6E773F3B" w14:textId="77777777" w:rsidR="00581A12" w:rsidRPr="00581A12" w:rsidRDefault="00581A12" w:rsidP="00A66EB3">
            <w:pPr>
              <w:pStyle w:val="TAC"/>
              <w:adjustRightInd w:val="0"/>
              <w:snapToGrid w:val="0"/>
              <w:spacing w:line="240" w:lineRule="auto"/>
              <w:rPr>
                <w:rFonts w:ascii="Times New Roman" w:hAnsi="Times New Roman"/>
                <w:lang w:eastAsia="zh-CN"/>
              </w:rPr>
            </w:pPr>
            <w:r w:rsidRPr="00581A12">
              <w:rPr>
                <w:rFonts w:ascii="Times New Roman" w:hAnsi="Times New Roman"/>
              </w:rPr>
              <w:t>2</w:t>
            </w:r>
          </w:p>
        </w:tc>
        <w:tc>
          <w:tcPr>
            <w:tcW w:w="966" w:type="dxa"/>
            <w:shd w:val="clear" w:color="auto" w:fill="auto"/>
            <w:vAlign w:val="center"/>
          </w:tcPr>
          <w:p w14:paraId="6FC1AE58" w14:textId="77777777" w:rsidR="00581A12" w:rsidRPr="00581A12" w:rsidRDefault="00581A12" w:rsidP="00A66EB3">
            <w:pPr>
              <w:pStyle w:val="TAC"/>
              <w:adjustRightInd w:val="0"/>
              <w:snapToGrid w:val="0"/>
              <w:spacing w:line="240" w:lineRule="auto"/>
              <w:rPr>
                <w:rFonts w:ascii="Times New Roman" w:hAnsi="Times New Roman"/>
                <w:lang w:eastAsia="zh-CN"/>
              </w:rPr>
            </w:pPr>
            <w:r w:rsidRPr="00581A12">
              <w:rPr>
                <w:rFonts w:ascii="Times New Roman" w:hAnsi="Times New Roman"/>
              </w:rPr>
              <w:t>3</w:t>
            </w:r>
          </w:p>
        </w:tc>
        <w:tc>
          <w:tcPr>
            <w:tcW w:w="1288" w:type="dxa"/>
            <w:vMerge/>
            <w:shd w:val="clear" w:color="auto" w:fill="auto"/>
            <w:vAlign w:val="center"/>
          </w:tcPr>
          <w:p w14:paraId="744A662B" w14:textId="77777777" w:rsidR="00581A12" w:rsidRPr="00581A12" w:rsidRDefault="00581A12" w:rsidP="00A66EB3">
            <w:pPr>
              <w:pStyle w:val="TAC"/>
              <w:adjustRightInd w:val="0"/>
              <w:snapToGrid w:val="0"/>
              <w:spacing w:line="240" w:lineRule="auto"/>
              <w:rPr>
                <w:rFonts w:ascii="Times New Roman" w:hAnsi="Times New Roman"/>
                <w:lang w:eastAsia="zh-CN"/>
              </w:rPr>
            </w:pPr>
          </w:p>
        </w:tc>
        <w:tc>
          <w:tcPr>
            <w:tcW w:w="716" w:type="dxa"/>
            <w:shd w:val="clear" w:color="auto" w:fill="auto"/>
            <w:vAlign w:val="center"/>
          </w:tcPr>
          <w:p w14:paraId="653E77BB" w14:textId="77777777" w:rsidR="00581A12" w:rsidRPr="00581A12" w:rsidRDefault="00581A12" w:rsidP="00A66EB3">
            <w:pPr>
              <w:pStyle w:val="TAC"/>
              <w:adjustRightInd w:val="0"/>
              <w:snapToGrid w:val="0"/>
              <w:spacing w:line="240" w:lineRule="auto"/>
              <w:rPr>
                <w:rFonts w:ascii="Times New Roman" w:hAnsi="Times New Roman"/>
                <w:color w:val="FF0000"/>
                <w:lang w:eastAsia="ja-JP"/>
              </w:rPr>
            </w:pPr>
          </w:p>
        </w:tc>
        <w:tc>
          <w:tcPr>
            <w:tcW w:w="1114" w:type="dxa"/>
            <w:shd w:val="clear" w:color="auto" w:fill="auto"/>
            <w:vAlign w:val="center"/>
          </w:tcPr>
          <w:p w14:paraId="2884215E"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566" w:type="dxa"/>
            <w:shd w:val="clear" w:color="auto" w:fill="auto"/>
            <w:vAlign w:val="center"/>
          </w:tcPr>
          <w:p w14:paraId="7000E438"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383" w:type="dxa"/>
            <w:shd w:val="clear" w:color="auto" w:fill="auto"/>
            <w:vAlign w:val="center"/>
          </w:tcPr>
          <w:p w14:paraId="6D4026B6"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r>
      <w:tr w:rsidR="00581A12" w:rsidRPr="00581A12" w14:paraId="13435313" w14:textId="77777777" w:rsidTr="003E084C">
        <w:trPr>
          <w:trHeight w:val="214"/>
          <w:jc w:val="center"/>
        </w:trPr>
        <w:tc>
          <w:tcPr>
            <w:tcW w:w="0" w:type="auto"/>
            <w:shd w:val="clear" w:color="auto" w:fill="auto"/>
            <w:vAlign w:val="center"/>
          </w:tcPr>
          <w:p w14:paraId="6E00BCC3" w14:textId="77777777" w:rsidR="00581A12" w:rsidRPr="00581A12" w:rsidRDefault="00581A12" w:rsidP="00A66EB3">
            <w:pPr>
              <w:pStyle w:val="TAC"/>
              <w:adjustRightInd w:val="0"/>
              <w:snapToGrid w:val="0"/>
              <w:spacing w:line="240" w:lineRule="auto"/>
              <w:rPr>
                <w:rFonts w:ascii="Times New Roman" w:hAnsi="Times New Roman"/>
                <w:lang w:eastAsia="zh-CN"/>
              </w:rPr>
            </w:pPr>
            <w:r w:rsidRPr="00581A12">
              <w:rPr>
                <w:rFonts w:ascii="Times New Roman" w:hAnsi="Times New Roman"/>
              </w:rPr>
              <w:t>7</w:t>
            </w:r>
          </w:p>
        </w:tc>
        <w:tc>
          <w:tcPr>
            <w:tcW w:w="1155" w:type="dxa"/>
            <w:shd w:val="clear" w:color="auto" w:fill="auto"/>
            <w:vAlign w:val="center"/>
          </w:tcPr>
          <w:p w14:paraId="2D566FD7" w14:textId="77777777" w:rsidR="00581A12" w:rsidRPr="00581A12" w:rsidRDefault="00581A12" w:rsidP="00A66EB3">
            <w:pPr>
              <w:pStyle w:val="TAC"/>
              <w:adjustRightInd w:val="0"/>
              <w:snapToGrid w:val="0"/>
              <w:spacing w:line="240" w:lineRule="auto"/>
              <w:rPr>
                <w:rFonts w:ascii="Times New Roman" w:hAnsi="Times New Roman"/>
              </w:rPr>
            </w:pPr>
            <w:r w:rsidRPr="00581A12">
              <w:rPr>
                <w:rFonts w:ascii="Times New Roman" w:hAnsi="Times New Roman"/>
              </w:rPr>
              <w:t>2</w:t>
            </w:r>
          </w:p>
        </w:tc>
        <w:tc>
          <w:tcPr>
            <w:tcW w:w="966" w:type="dxa"/>
            <w:shd w:val="clear" w:color="auto" w:fill="auto"/>
            <w:vAlign w:val="center"/>
          </w:tcPr>
          <w:p w14:paraId="680D4D44" w14:textId="77777777" w:rsidR="00581A12" w:rsidRPr="00581A12" w:rsidRDefault="00581A12" w:rsidP="00A66EB3">
            <w:pPr>
              <w:pStyle w:val="TAC"/>
              <w:adjustRightInd w:val="0"/>
              <w:snapToGrid w:val="0"/>
              <w:spacing w:line="240" w:lineRule="auto"/>
              <w:rPr>
                <w:rFonts w:ascii="Times New Roman" w:hAnsi="Times New Roman"/>
                <w:lang w:eastAsia="zh-CN"/>
              </w:rPr>
            </w:pPr>
            <w:r w:rsidRPr="00581A12">
              <w:rPr>
                <w:rFonts w:ascii="Times New Roman" w:hAnsi="Times New Roman"/>
              </w:rPr>
              <w:t>0,1</w:t>
            </w:r>
          </w:p>
        </w:tc>
        <w:tc>
          <w:tcPr>
            <w:tcW w:w="1288" w:type="dxa"/>
            <w:vMerge/>
            <w:shd w:val="clear" w:color="auto" w:fill="auto"/>
            <w:vAlign w:val="center"/>
          </w:tcPr>
          <w:p w14:paraId="615A1273" w14:textId="77777777" w:rsidR="00581A12" w:rsidRPr="00581A12" w:rsidRDefault="00581A12" w:rsidP="00A66EB3">
            <w:pPr>
              <w:pStyle w:val="TAC"/>
              <w:adjustRightInd w:val="0"/>
              <w:snapToGrid w:val="0"/>
              <w:spacing w:line="240" w:lineRule="auto"/>
              <w:rPr>
                <w:rFonts w:ascii="Times New Roman" w:hAnsi="Times New Roman"/>
                <w:lang w:eastAsia="zh-CN"/>
              </w:rPr>
            </w:pPr>
          </w:p>
        </w:tc>
        <w:tc>
          <w:tcPr>
            <w:tcW w:w="716" w:type="dxa"/>
            <w:shd w:val="clear" w:color="auto" w:fill="auto"/>
            <w:vAlign w:val="center"/>
          </w:tcPr>
          <w:p w14:paraId="5782C36E" w14:textId="77777777" w:rsidR="00581A12" w:rsidRPr="00581A12" w:rsidRDefault="00581A12" w:rsidP="00A66EB3">
            <w:pPr>
              <w:pStyle w:val="TAC"/>
              <w:adjustRightInd w:val="0"/>
              <w:snapToGrid w:val="0"/>
              <w:spacing w:line="240" w:lineRule="auto"/>
              <w:rPr>
                <w:rFonts w:ascii="Times New Roman" w:hAnsi="Times New Roman"/>
                <w:color w:val="FF0000"/>
                <w:lang w:eastAsia="ja-JP"/>
              </w:rPr>
            </w:pPr>
          </w:p>
        </w:tc>
        <w:tc>
          <w:tcPr>
            <w:tcW w:w="1114" w:type="dxa"/>
            <w:shd w:val="clear" w:color="auto" w:fill="auto"/>
            <w:vAlign w:val="center"/>
          </w:tcPr>
          <w:p w14:paraId="4E904440"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566" w:type="dxa"/>
            <w:shd w:val="clear" w:color="auto" w:fill="auto"/>
            <w:vAlign w:val="center"/>
          </w:tcPr>
          <w:p w14:paraId="0F973DAB"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383" w:type="dxa"/>
            <w:shd w:val="clear" w:color="auto" w:fill="auto"/>
            <w:vAlign w:val="center"/>
          </w:tcPr>
          <w:p w14:paraId="38258A9C"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r>
      <w:tr w:rsidR="00581A12" w:rsidRPr="00581A12" w14:paraId="066F2A8E" w14:textId="77777777" w:rsidTr="003E084C">
        <w:trPr>
          <w:trHeight w:val="214"/>
          <w:jc w:val="center"/>
        </w:trPr>
        <w:tc>
          <w:tcPr>
            <w:tcW w:w="0" w:type="auto"/>
            <w:shd w:val="clear" w:color="auto" w:fill="auto"/>
            <w:vAlign w:val="center"/>
          </w:tcPr>
          <w:p w14:paraId="18D6AF8F" w14:textId="77777777" w:rsidR="00581A12" w:rsidRPr="00581A12" w:rsidRDefault="00581A12" w:rsidP="00A66EB3">
            <w:pPr>
              <w:pStyle w:val="TAC"/>
              <w:adjustRightInd w:val="0"/>
              <w:snapToGrid w:val="0"/>
              <w:spacing w:line="240" w:lineRule="auto"/>
              <w:rPr>
                <w:rFonts w:ascii="Times New Roman" w:hAnsi="Times New Roman"/>
                <w:lang w:eastAsia="zh-CN"/>
              </w:rPr>
            </w:pPr>
            <w:r w:rsidRPr="00581A12">
              <w:rPr>
                <w:rFonts w:ascii="Times New Roman" w:hAnsi="Times New Roman"/>
              </w:rPr>
              <w:t>8</w:t>
            </w:r>
          </w:p>
        </w:tc>
        <w:tc>
          <w:tcPr>
            <w:tcW w:w="1155" w:type="dxa"/>
            <w:shd w:val="clear" w:color="auto" w:fill="auto"/>
            <w:vAlign w:val="center"/>
          </w:tcPr>
          <w:p w14:paraId="7F19C881" w14:textId="77777777" w:rsidR="00581A12" w:rsidRPr="00581A12" w:rsidRDefault="00581A12" w:rsidP="00A66EB3">
            <w:pPr>
              <w:pStyle w:val="TAC"/>
              <w:adjustRightInd w:val="0"/>
              <w:snapToGrid w:val="0"/>
              <w:spacing w:line="240" w:lineRule="auto"/>
              <w:rPr>
                <w:rFonts w:ascii="Times New Roman" w:hAnsi="Times New Roman"/>
                <w:lang w:eastAsia="zh-CN"/>
              </w:rPr>
            </w:pPr>
            <w:r w:rsidRPr="00581A12">
              <w:rPr>
                <w:rFonts w:ascii="Times New Roman" w:hAnsi="Times New Roman"/>
              </w:rPr>
              <w:t>2</w:t>
            </w:r>
          </w:p>
        </w:tc>
        <w:tc>
          <w:tcPr>
            <w:tcW w:w="966" w:type="dxa"/>
            <w:shd w:val="clear" w:color="auto" w:fill="auto"/>
            <w:vAlign w:val="center"/>
          </w:tcPr>
          <w:p w14:paraId="1B2DE89D" w14:textId="77777777" w:rsidR="00581A12" w:rsidRPr="00581A12" w:rsidRDefault="00581A12" w:rsidP="00A66EB3">
            <w:pPr>
              <w:pStyle w:val="TAC"/>
              <w:adjustRightInd w:val="0"/>
              <w:snapToGrid w:val="0"/>
              <w:spacing w:line="240" w:lineRule="auto"/>
              <w:rPr>
                <w:rFonts w:ascii="Times New Roman" w:hAnsi="Times New Roman"/>
                <w:lang w:eastAsia="zh-CN"/>
              </w:rPr>
            </w:pPr>
            <w:r w:rsidRPr="00581A12">
              <w:rPr>
                <w:rFonts w:ascii="Times New Roman" w:hAnsi="Times New Roman"/>
              </w:rPr>
              <w:t>2,3</w:t>
            </w:r>
          </w:p>
        </w:tc>
        <w:tc>
          <w:tcPr>
            <w:tcW w:w="1288" w:type="dxa"/>
            <w:vMerge/>
            <w:shd w:val="clear" w:color="auto" w:fill="auto"/>
            <w:vAlign w:val="center"/>
          </w:tcPr>
          <w:p w14:paraId="4B418A4E" w14:textId="77777777" w:rsidR="00581A12" w:rsidRPr="00581A12" w:rsidRDefault="00581A12" w:rsidP="00A66EB3">
            <w:pPr>
              <w:pStyle w:val="TAC"/>
              <w:adjustRightInd w:val="0"/>
              <w:snapToGrid w:val="0"/>
              <w:spacing w:line="240" w:lineRule="auto"/>
              <w:rPr>
                <w:rFonts w:ascii="Times New Roman" w:hAnsi="Times New Roman"/>
                <w:lang w:eastAsia="zh-CN"/>
              </w:rPr>
            </w:pPr>
          </w:p>
        </w:tc>
        <w:tc>
          <w:tcPr>
            <w:tcW w:w="716" w:type="dxa"/>
            <w:shd w:val="clear" w:color="auto" w:fill="auto"/>
            <w:vAlign w:val="center"/>
          </w:tcPr>
          <w:p w14:paraId="2C639FD0"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114" w:type="dxa"/>
            <w:shd w:val="clear" w:color="auto" w:fill="auto"/>
            <w:vAlign w:val="center"/>
          </w:tcPr>
          <w:p w14:paraId="04F6C15D"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566" w:type="dxa"/>
            <w:shd w:val="clear" w:color="auto" w:fill="auto"/>
            <w:vAlign w:val="center"/>
          </w:tcPr>
          <w:p w14:paraId="0964B540"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383" w:type="dxa"/>
            <w:shd w:val="clear" w:color="auto" w:fill="auto"/>
            <w:vAlign w:val="center"/>
          </w:tcPr>
          <w:p w14:paraId="778A0F05"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r>
      <w:tr w:rsidR="00581A12" w:rsidRPr="00581A12" w14:paraId="05F08336" w14:textId="77777777" w:rsidTr="003E084C">
        <w:trPr>
          <w:trHeight w:val="214"/>
          <w:jc w:val="center"/>
        </w:trPr>
        <w:tc>
          <w:tcPr>
            <w:tcW w:w="0" w:type="auto"/>
            <w:shd w:val="clear" w:color="auto" w:fill="auto"/>
            <w:vAlign w:val="center"/>
          </w:tcPr>
          <w:p w14:paraId="71C04740" w14:textId="77777777" w:rsidR="00581A12" w:rsidRPr="00581A12" w:rsidRDefault="00581A12" w:rsidP="00A66EB3">
            <w:pPr>
              <w:pStyle w:val="TAC"/>
              <w:adjustRightInd w:val="0"/>
              <w:snapToGrid w:val="0"/>
              <w:spacing w:line="240" w:lineRule="auto"/>
              <w:rPr>
                <w:rFonts w:ascii="Times New Roman" w:hAnsi="Times New Roman"/>
              </w:rPr>
            </w:pPr>
            <w:r w:rsidRPr="00581A12">
              <w:rPr>
                <w:rFonts w:ascii="Times New Roman" w:hAnsi="Times New Roman"/>
              </w:rPr>
              <w:t>9</w:t>
            </w:r>
          </w:p>
        </w:tc>
        <w:tc>
          <w:tcPr>
            <w:tcW w:w="1155" w:type="dxa"/>
            <w:shd w:val="clear" w:color="auto" w:fill="auto"/>
            <w:vAlign w:val="center"/>
          </w:tcPr>
          <w:p w14:paraId="787A4EE5" w14:textId="77777777" w:rsidR="00581A12" w:rsidRPr="00581A12" w:rsidRDefault="00581A12" w:rsidP="00A66EB3">
            <w:pPr>
              <w:pStyle w:val="TAC"/>
              <w:adjustRightInd w:val="0"/>
              <w:snapToGrid w:val="0"/>
              <w:spacing w:line="240" w:lineRule="auto"/>
              <w:rPr>
                <w:rFonts w:ascii="Times New Roman" w:hAnsi="Times New Roman"/>
                <w:lang w:eastAsia="zh-CN"/>
              </w:rPr>
            </w:pPr>
            <w:r w:rsidRPr="00581A12">
              <w:rPr>
                <w:rFonts w:ascii="Times New Roman" w:hAnsi="Times New Roman"/>
              </w:rPr>
              <w:t>[2]</w:t>
            </w:r>
          </w:p>
        </w:tc>
        <w:tc>
          <w:tcPr>
            <w:tcW w:w="966" w:type="dxa"/>
            <w:shd w:val="clear" w:color="auto" w:fill="auto"/>
            <w:vAlign w:val="center"/>
          </w:tcPr>
          <w:p w14:paraId="07318FB8" w14:textId="77777777" w:rsidR="00581A12" w:rsidRPr="00581A12" w:rsidRDefault="00581A12" w:rsidP="00A66EB3">
            <w:pPr>
              <w:pStyle w:val="TAC"/>
              <w:adjustRightInd w:val="0"/>
              <w:snapToGrid w:val="0"/>
              <w:spacing w:line="240" w:lineRule="auto"/>
              <w:rPr>
                <w:rFonts w:ascii="Times New Roman" w:hAnsi="Times New Roman"/>
                <w:lang w:eastAsia="zh-CN"/>
              </w:rPr>
            </w:pPr>
            <w:r w:rsidRPr="00581A12">
              <w:rPr>
                <w:rFonts w:ascii="Times New Roman" w:hAnsi="Times New Roman"/>
              </w:rPr>
              <w:t>[0-2]</w:t>
            </w:r>
          </w:p>
        </w:tc>
        <w:tc>
          <w:tcPr>
            <w:tcW w:w="1288" w:type="dxa"/>
            <w:vMerge/>
            <w:shd w:val="clear" w:color="auto" w:fill="auto"/>
            <w:vAlign w:val="center"/>
          </w:tcPr>
          <w:p w14:paraId="1363484F" w14:textId="77777777" w:rsidR="00581A12" w:rsidRPr="00581A12" w:rsidRDefault="00581A12" w:rsidP="00A66EB3">
            <w:pPr>
              <w:pStyle w:val="TAC"/>
              <w:adjustRightInd w:val="0"/>
              <w:snapToGrid w:val="0"/>
              <w:spacing w:line="240" w:lineRule="auto"/>
              <w:rPr>
                <w:rFonts w:ascii="Times New Roman" w:hAnsi="Times New Roman"/>
                <w:lang w:eastAsia="zh-CN"/>
              </w:rPr>
            </w:pPr>
          </w:p>
        </w:tc>
        <w:tc>
          <w:tcPr>
            <w:tcW w:w="716" w:type="dxa"/>
            <w:shd w:val="clear" w:color="auto" w:fill="auto"/>
            <w:vAlign w:val="center"/>
          </w:tcPr>
          <w:p w14:paraId="62D9B698"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114" w:type="dxa"/>
            <w:shd w:val="clear" w:color="auto" w:fill="auto"/>
            <w:vAlign w:val="center"/>
          </w:tcPr>
          <w:p w14:paraId="553ED263"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566" w:type="dxa"/>
            <w:shd w:val="clear" w:color="auto" w:fill="auto"/>
            <w:vAlign w:val="center"/>
          </w:tcPr>
          <w:p w14:paraId="661A12C1"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383" w:type="dxa"/>
            <w:shd w:val="clear" w:color="auto" w:fill="auto"/>
            <w:vAlign w:val="center"/>
          </w:tcPr>
          <w:p w14:paraId="114E5A72"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r>
      <w:tr w:rsidR="00581A12" w:rsidRPr="00581A12" w14:paraId="6901A1AE" w14:textId="77777777" w:rsidTr="003E084C">
        <w:trPr>
          <w:trHeight w:val="214"/>
          <w:jc w:val="center"/>
        </w:trPr>
        <w:tc>
          <w:tcPr>
            <w:tcW w:w="0" w:type="auto"/>
            <w:shd w:val="clear" w:color="auto" w:fill="auto"/>
            <w:vAlign w:val="center"/>
          </w:tcPr>
          <w:p w14:paraId="76E66024" w14:textId="77777777" w:rsidR="00581A12" w:rsidRPr="00581A12" w:rsidRDefault="00581A12" w:rsidP="00A66EB3">
            <w:pPr>
              <w:pStyle w:val="TAC"/>
              <w:adjustRightInd w:val="0"/>
              <w:snapToGrid w:val="0"/>
              <w:spacing w:line="240" w:lineRule="auto"/>
              <w:rPr>
                <w:rFonts w:ascii="Times New Roman" w:hAnsi="Times New Roman"/>
                <w:lang w:eastAsia="zh-CN"/>
              </w:rPr>
            </w:pPr>
            <w:r w:rsidRPr="00581A12">
              <w:rPr>
                <w:rFonts w:ascii="Times New Roman" w:hAnsi="Times New Roman"/>
              </w:rPr>
              <w:t>10</w:t>
            </w:r>
          </w:p>
        </w:tc>
        <w:tc>
          <w:tcPr>
            <w:tcW w:w="1155" w:type="dxa"/>
            <w:shd w:val="clear" w:color="auto" w:fill="auto"/>
            <w:vAlign w:val="center"/>
          </w:tcPr>
          <w:p w14:paraId="7F0347C0" w14:textId="77777777" w:rsidR="00581A12" w:rsidRPr="00581A12" w:rsidRDefault="00581A12" w:rsidP="00A66EB3">
            <w:pPr>
              <w:pStyle w:val="TAC"/>
              <w:adjustRightInd w:val="0"/>
              <w:snapToGrid w:val="0"/>
              <w:spacing w:line="240" w:lineRule="auto"/>
              <w:rPr>
                <w:rFonts w:ascii="Times New Roman" w:hAnsi="Times New Roman"/>
                <w:lang w:eastAsia="zh-CN"/>
              </w:rPr>
            </w:pPr>
            <w:r w:rsidRPr="00581A12">
              <w:rPr>
                <w:rFonts w:ascii="Times New Roman" w:hAnsi="Times New Roman"/>
              </w:rPr>
              <w:t>[2]</w:t>
            </w:r>
          </w:p>
        </w:tc>
        <w:tc>
          <w:tcPr>
            <w:tcW w:w="966" w:type="dxa"/>
            <w:shd w:val="clear" w:color="auto" w:fill="auto"/>
            <w:vAlign w:val="center"/>
          </w:tcPr>
          <w:p w14:paraId="3BE48890" w14:textId="77777777" w:rsidR="00581A12" w:rsidRPr="00581A12" w:rsidRDefault="00581A12" w:rsidP="00A66EB3">
            <w:pPr>
              <w:pStyle w:val="TAC"/>
              <w:adjustRightInd w:val="0"/>
              <w:snapToGrid w:val="0"/>
              <w:spacing w:line="240" w:lineRule="auto"/>
              <w:rPr>
                <w:rFonts w:ascii="Times New Roman" w:hAnsi="Times New Roman"/>
                <w:lang w:eastAsia="zh-CN"/>
              </w:rPr>
            </w:pPr>
            <w:r w:rsidRPr="00581A12">
              <w:rPr>
                <w:rFonts w:ascii="Times New Roman" w:hAnsi="Times New Roman"/>
              </w:rPr>
              <w:t>[0-3]</w:t>
            </w:r>
          </w:p>
        </w:tc>
        <w:tc>
          <w:tcPr>
            <w:tcW w:w="1288" w:type="dxa"/>
            <w:vMerge/>
            <w:shd w:val="clear" w:color="auto" w:fill="auto"/>
            <w:vAlign w:val="center"/>
          </w:tcPr>
          <w:p w14:paraId="4957C0DF" w14:textId="77777777" w:rsidR="00581A12" w:rsidRPr="00581A12" w:rsidRDefault="00581A12" w:rsidP="00A66EB3">
            <w:pPr>
              <w:pStyle w:val="TAC"/>
              <w:adjustRightInd w:val="0"/>
              <w:snapToGrid w:val="0"/>
              <w:spacing w:line="240" w:lineRule="auto"/>
              <w:rPr>
                <w:rFonts w:ascii="Times New Roman" w:hAnsi="Times New Roman"/>
                <w:lang w:eastAsia="zh-CN"/>
              </w:rPr>
            </w:pPr>
          </w:p>
        </w:tc>
        <w:tc>
          <w:tcPr>
            <w:tcW w:w="716" w:type="dxa"/>
            <w:shd w:val="clear" w:color="auto" w:fill="auto"/>
            <w:vAlign w:val="center"/>
          </w:tcPr>
          <w:p w14:paraId="468F0C91"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114" w:type="dxa"/>
            <w:shd w:val="clear" w:color="auto" w:fill="auto"/>
            <w:vAlign w:val="center"/>
          </w:tcPr>
          <w:p w14:paraId="78E2038B"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566" w:type="dxa"/>
            <w:shd w:val="clear" w:color="auto" w:fill="auto"/>
            <w:vAlign w:val="center"/>
          </w:tcPr>
          <w:p w14:paraId="11AEE8C8"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383" w:type="dxa"/>
            <w:shd w:val="clear" w:color="auto" w:fill="auto"/>
            <w:vAlign w:val="center"/>
          </w:tcPr>
          <w:p w14:paraId="7E24E8BD"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r>
      <w:tr w:rsidR="00581A12" w:rsidRPr="00581A12" w14:paraId="501E25E7" w14:textId="77777777" w:rsidTr="003E084C">
        <w:trPr>
          <w:trHeight w:val="214"/>
          <w:jc w:val="center"/>
        </w:trPr>
        <w:tc>
          <w:tcPr>
            <w:tcW w:w="0" w:type="auto"/>
            <w:shd w:val="clear" w:color="auto" w:fill="auto"/>
            <w:vAlign w:val="center"/>
          </w:tcPr>
          <w:p w14:paraId="7EA47656" w14:textId="77777777" w:rsidR="00581A12" w:rsidRPr="00581A12" w:rsidRDefault="00581A12" w:rsidP="00A66EB3">
            <w:pPr>
              <w:pStyle w:val="TAC"/>
              <w:adjustRightInd w:val="0"/>
              <w:snapToGrid w:val="0"/>
              <w:spacing w:line="240" w:lineRule="auto"/>
              <w:rPr>
                <w:rFonts w:ascii="Times New Roman" w:hAnsi="Times New Roman"/>
                <w:lang w:eastAsia="zh-CN"/>
              </w:rPr>
            </w:pPr>
            <w:r w:rsidRPr="00581A12">
              <w:rPr>
                <w:rFonts w:ascii="Times New Roman" w:hAnsi="Times New Roman"/>
              </w:rPr>
              <w:t>11</w:t>
            </w:r>
          </w:p>
        </w:tc>
        <w:tc>
          <w:tcPr>
            <w:tcW w:w="1155" w:type="dxa"/>
            <w:shd w:val="clear" w:color="auto" w:fill="auto"/>
            <w:vAlign w:val="center"/>
          </w:tcPr>
          <w:p w14:paraId="065CB130" w14:textId="77777777" w:rsidR="00581A12" w:rsidRPr="00581A12" w:rsidRDefault="00581A12" w:rsidP="00A66EB3">
            <w:pPr>
              <w:pStyle w:val="TAC"/>
              <w:adjustRightInd w:val="0"/>
              <w:snapToGrid w:val="0"/>
              <w:spacing w:line="240" w:lineRule="auto"/>
              <w:rPr>
                <w:rFonts w:ascii="Times New Roman" w:hAnsi="Times New Roman"/>
                <w:lang w:eastAsia="zh-CN"/>
              </w:rPr>
            </w:pPr>
            <w:r w:rsidRPr="00581A12">
              <w:rPr>
                <w:rFonts w:ascii="Times New Roman" w:hAnsi="Times New Roman"/>
              </w:rPr>
              <w:t>[2]</w:t>
            </w:r>
          </w:p>
        </w:tc>
        <w:tc>
          <w:tcPr>
            <w:tcW w:w="966" w:type="dxa"/>
            <w:shd w:val="clear" w:color="auto" w:fill="auto"/>
            <w:vAlign w:val="center"/>
          </w:tcPr>
          <w:p w14:paraId="2D06404D" w14:textId="77777777" w:rsidR="00581A12" w:rsidRPr="00581A12" w:rsidRDefault="00581A12" w:rsidP="00A66EB3">
            <w:pPr>
              <w:pStyle w:val="TAC"/>
              <w:adjustRightInd w:val="0"/>
              <w:snapToGrid w:val="0"/>
              <w:spacing w:line="240" w:lineRule="auto"/>
              <w:rPr>
                <w:rFonts w:ascii="Times New Roman" w:hAnsi="Times New Roman"/>
                <w:lang w:eastAsia="zh-CN"/>
              </w:rPr>
            </w:pPr>
            <w:r w:rsidRPr="00581A12">
              <w:rPr>
                <w:rFonts w:ascii="Times New Roman" w:hAnsi="Times New Roman"/>
              </w:rPr>
              <w:t>[0,2]</w:t>
            </w:r>
          </w:p>
        </w:tc>
        <w:tc>
          <w:tcPr>
            <w:tcW w:w="1288" w:type="dxa"/>
            <w:vMerge/>
            <w:shd w:val="clear" w:color="auto" w:fill="auto"/>
            <w:vAlign w:val="center"/>
          </w:tcPr>
          <w:p w14:paraId="63DD96D9" w14:textId="77777777" w:rsidR="00581A12" w:rsidRPr="00581A12" w:rsidRDefault="00581A12" w:rsidP="00A66EB3">
            <w:pPr>
              <w:pStyle w:val="TAC"/>
              <w:adjustRightInd w:val="0"/>
              <w:snapToGrid w:val="0"/>
              <w:spacing w:line="240" w:lineRule="auto"/>
              <w:rPr>
                <w:rFonts w:ascii="Times New Roman" w:hAnsi="Times New Roman"/>
                <w:lang w:eastAsia="zh-CN"/>
              </w:rPr>
            </w:pPr>
          </w:p>
        </w:tc>
        <w:tc>
          <w:tcPr>
            <w:tcW w:w="716" w:type="dxa"/>
            <w:shd w:val="clear" w:color="auto" w:fill="auto"/>
            <w:vAlign w:val="center"/>
          </w:tcPr>
          <w:p w14:paraId="46F0EA9C"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114" w:type="dxa"/>
            <w:shd w:val="clear" w:color="auto" w:fill="auto"/>
            <w:vAlign w:val="center"/>
          </w:tcPr>
          <w:p w14:paraId="23652C1B"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566" w:type="dxa"/>
            <w:shd w:val="clear" w:color="auto" w:fill="auto"/>
            <w:vAlign w:val="center"/>
          </w:tcPr>
          <w:p w14:paraId="7B59BB95"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383" w:type="dxa"/>
            <w:shd w:val="clear" w:color="auto" w:fill="auto"/>
            <w:vAlign w:val="center"/>
          </w:tcPr>
          <w:p w14:paraId="3C7E30AD"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r>
      <w:tr w:rsidR="00581A12" w:rsidRPr="00581A12" w14:paraId="71358C7B" w14:textId="77777777" w:rsidTr="003E084C">
        <w:trPr>
          <w:trHeight w:val="214"/>
          <w:jc w:val="center"/>
        </w:trPr>
        <w:tc>
          <w:tcPr>
            <w:tcW w:w="0" w:type="auto"/>
            <w:shd w:val="clear" w:color="auto" w:fill="auto"/>
            <w:vAlign w:val="center"/>
          </w:tcPr>
          <w:p w14:paraId="2FA0EC94"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r w:rsidRPr="00581A12">
              <w:rPr>
                <w:rFonts w:ascii="Times New Roman" w:hAnsi="Times New Roman"/>
                <w:color w:val="0000FF"/>
              </w:rPr>
              <w:t>12</w:t>
            </w:r>
          </w:p>
        </w:tc>
        <w:tc>
          <w:tcPr>
            <w:tcW w:w="1155" w:type="dxa"/>
            <w:shd w:val="clear" w:color="auto" w:fill="auto"/>
            <w:vAlign w:val="center"/>
          </w:tcPr>
          <w:p w14:paraId="4BA0C58D"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r w:rsidRPr="00581A12">
              <w:rPr>
                <w:rFonts w:ascii="Times New Roman" w:hAnsi="Times New Roman"/>
                <w:color w:val="0000FF"/>
                <w:lang w:eastAsia="zh-CN"/>
              </w:rPr>
              <w:t>[1]</w:t>
            </w:r>
          </w:p>
        </w:tc>
        <w:tc>
          <w:tcPr>
            <w:tcW w:w="966" w:type="dxa"/>
            <w:shd w:val="clear" w:color="auto" w:fill="auto"/>
            <w:vAlign w:val="center"/>
          </w:tcPr>
          <w:p w14:paraId="71C79F9E"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r w:rsidRPr="00581A12">
              <w:rPr>
                <w:rFonts w:ascii="Times New Roman" w:hAnsi="Times New Roman"/>
                <w:color w:val="0000FF"/>
                <w:lang w:eastAsia="zh-CN"/>
              </w:rPr>
              <w:t>[8]</w:t>
            </w:r>
          </w:p>
        </w:tc>
        <w:tc>
          <w:tcPr>
            <w:tcW w:w="1288" w:type="dxa"/>
            <w:vMerge w:val="restart"/>
            <w:shd w:val="clear" w:color="auto" w:fill="auto"/>
            <w:vAlign w:val="center"/>
          </w:tcPr>
          <w:p w14:paraId="124351BC" w14:textId="77777777" w:rsidR="00581A12" w:rsidRPr="00581A12" w:rsidRDefault="00581A12" w:rsidP="00A66EB3">
            <w:pPr>
              <w:pStyle w:val="TAC"/>
              <w:adjustRightInd w:val="0"/>
              <w:snapToGrid w:val="0"/>
              <w:spacing w:line="240" w:lineRule="auto"/>
              <w:rPr>
                <w:rFonts w:ascii="Times New Roman" w:eastAsia="等线" w:hAnsi="Times New Roman"/>
                <w:color w:val="0000FF"/>
                <w:lang w:eastAsia="zh-CN"/>
              </w:rPr>
            </w:pPr>
            <w:r w:rsidRPr="00581A12">
              <w:rPr>
                <w:rFonts w:ascii="Times New Roman" w:hAnsi="Times New Roman"/>
                <w:color w:val="0000FF"/>
                <w:lang w:eastAsia="zh-CN"/>
              </w:rPr>
              <w:t>Cat.2</w:t>
            </w:r>
          </w:p>
        </w:tc>
        <w:tc>
          <w:tcPr>
            <w:tcW w:w="716" w:type="dxa"/>
            <w:shd w:val="clear" w:color="auto" w:fill="auto"/>
            <w:vAlign w:val="center"/>
          </w:tcPr>
          <w:p w14:paraId="3BA34AFA"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114" w:type="dxa"/>
            <w:shd w:val="clear" w:color="auto" w:fill="auto"/>
            <w:vAlign w:val="center"/>
          </w:tcPr>
          <w:p w14:paraId="02801CB6"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566" w:type="dxa"/>
            <w:shd w:val="clear" w:color="auto" w:fill="auto"/>
            <w:vAlign w:val="center"/>
          </w:tcPr>
          <w:p w14:paraId="07DA14F6"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383" w:type="dxa"/>
            <w:shd w:val="clear" w:color="auto" w:fill="auto"/>
            <w:vAlign w:val="center"/>
          </w:tcPr>
          <w:p w14:paraId="5462E69A"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r>
      <w:tr w:rsidR="00581A12" w:rsidRPr="00581A12" w14:paraId="4A06991A" w14:textId="77777777" w:rsidTr="003E084C">
        <w:trPr>
          <w:trHeight w:val="214"/>
          <w:jc w:val="center"/>
        </w:trPr>
        <w:tc>
          <w:tcPr>
            <w:tcW w:w="0" w:type="auto"/>
            <w:shd w:val="clear" w:color="auto" w:fill="auto"/>
            <w:vAlign w:val="center"/>
          </w:tcPr>
          <w:p w14:paraId="2E5B46D7"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r w:rsidRPr="00581A12">
              <w:rPr>
                <w:rFonts w:ascii="Times New Roman" w:hAnsi="Times New Roman"/>
                <w:color w:val="0000FF"/>
              </w:rPr>
              <w:t>13</w:t>
            </w:r>
          </w:p>
        </w:tc>
        <w:tc>
          <w:tcPr>
            <w:tcW w:w="1155" w:type="dxa"/>
            <w:shd w:val="clear" w:color="auto" w:fill="auto"/>
            <w:vAlign w:val="center"/>
          </w:tcPr>
          <w:p w14:paraId="7EB97F31"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r w:rsidRPr="00581A12">
              <w:rPr>
                <w:rFonts w:ascii="Times New Roman" w:hAnsi="Times New Roman"/>
                <w:color w:val="0000FF"/>
                <w:lang w:eastAsia="zh-CN"/>
              </w:rPr>
              <w:t>[1]</w:t>
            </w:r>
          </w:p>
        </w:tc>
        <w:tc>
          <w:tcPr>
            <w:tcW w:w="966" w:type="dxa"/>
            <w:shd w:val="clear" w:color="auto" w:fill="auto"/>
            <w:vAlign w:val="center"/>
          </w:tcPr>
          <w:p w14:paraId="2D5179E1"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r w:rsidRPr="00581A12">
              <w:rPr>
                <w:rFonts w:ascii="Times New Roman" w:hAnsi="Times New Roman"/>
                <w:color w:val="0000FF"/>
                <w:lang w:eastAsia="zh-CN"/>
              </w:rPr>
              <w:t>[9]</w:t>
            </w:r>
          </w:p>
        </w:tc>
        <w:tc>
          <w:tcPr>
            <w:tcW w:w="1288" w:type="dxa"/>
            <w:vMerge/>
            <w:shd w:val="clear" w:color="auto" w:fill="auto"/>
            <w:vAlign w:val="center"/>
          </w:tcPr>
          <w:p w14:paraId="29BD88FA"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p>
        </w:tc>
        <w:tc>
          <w:tcPr>
            <w:tcW w:w="716" w:type="dxa"/>
            <w:shd w:val="clear" w:color="auto" w:fill="auto"/>
            <w:vAlign w:val="center"/>
          </w:tcPr>
          <w:p w14:paraId="673CA94C"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114" w:type="dxa"/>
            <w:shd w:val="clear" w:color="auto" w:fill="auto"/>
            <w:vAlign w:val="center"/>
          </w:tcPr>
          <w:p w14:paraId="1D37B795"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566" w:type="dxa"/>
            <w:shd w:val="clear" w:color="auto" w:fill="auto"/>
            <w:vAlign w:val="center"/>
          </w:tcPr>
          <w:p w14:paraId="7D8A82FA"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383" w:type="dxa"/>
            <w:shd w:val="clear" w:color="auto" w:fill="auto"/>
            <w:vAlign w:val="center"/>
          </w:tcPr>
          <w:p w14:paraId="45CFA555"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r>
      <w:tr w:rsidR="00581A12" w:rsidRPr="00581A12" w14:paraId="4511E7F8" w14:textId="77777777" w:rsidTr="003E084C">
        <w:trPr>
          <w:trHeight w:val="214"/>
          <w:jc w:val="center"/>
        </w:trPr>
        <w:tc>
          <w:tcPr>
            <w:tcW w:w="0" w:type="auto"/>
            <w:shd w:val="clear" w:color="auto" w:fill="auto"/>
            <w:vAlign w:val="center"/>
          </w:tcPr>
          <w:p w14:paraId="7A2C5182"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r w:rsidRPr="00581A12">
              <w:rPr>
                <w:rFonts w:ascii="Times New Roman" w:hAnsi="Times New Roman"/>
                <w:color w:val="0000FF"/>
              </w:rPr>
              <w:t>14</w:t>
            </w:r>
          </w:p>
        </w:tc>
        <w:tc>
          <w:tcPr>
            <w:tcW w:w="1155" w:type="dxa"/>
            <w:shd w:val="clear" w:color="auto" w:fill="auto"/>
            <w:vAlign w:val="center"/>
          </w:tcPr>
          <w:p w14:paraId="113FEAFB"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r w:rsidRPr="00581A12">
              <w:rPr>
                <w:rFonts w:ascii="Times New Roman" w:hAnsi="Times New Roman"/>
                <w:color w:val="0000FF"/>
                <w:lang w:eastAsia="zh-CN"/>
              </w:rPr>
              <w:t>[1]</w:t>
            </w:r>
          </w:p>
        </w:tc>
        <w:tc>
          <w:tcPr>
            <w:tcW w:w="966" w:type="dxa"/>
            <w:shd w:val="clear" w:color="auto" w:fill="auto"/>
            <w:vAlign w:val="center"/>
          </w:tcPr>
          <w:p w14:paraId="5C26514F"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r w:rsidRPr="00581A12">
              <w:rPr>
                <w:rFonts w:ascii="Times New Roman" w:hAnsi="Times New Roman"/>
                <w:color w:val="0000FF"/>
                <w:lang w:eastAsia="zh-CN"/>
              </w:rPr>
              <w:t>[8,9]</w:t>
            </w:r>
          </w:p>
        </w:tc>
        <w:tc>
          <w:tcPr>
            <w:tcW w:w="1288" w:type="dxa"/>
            <w:vMerge/>
            <w:shd w:val="clear" w:color="auto" w:fill="auto"/>
            <w:vAlign w:val="center"/>
          </w:tcPr>
          <w:p w14:paraId="450A3165"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p>
        </w:tc>
        <w:tc>
          <w:tcPr>
            <w:tcW w:w="716" w:type="dxa"/>
            <w:shd w:val="clear" w:color="auto" w:fill="auto"/>
            <w:vAlign w:val="center"/>
          </w:tcPr>
          <w:p w14:paraId="3315C689"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114" w:type="dxa"/>
            <w:shd w:val="clear" w:color="auto" w:fill="auto"/>
            <w:vAlign w:val="center"/>
          </w:tcPr>
          <w:p w14:paraId="656E3D40"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566" w:type="dxa"/>
            <w:shd w:val="clear" w:color="auto" w:fill="auto"/>
            <w:vAlign w:val="center"/>
          </w:tcPr>
          <w:p w14:paraId="5130A507"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383" w:type="dxa"/>
            <w:shd w:val="clear" w:color="auto" w:fill="auto"/>
            <w:vAlign w:val="center"/>
          </w:tcPr>
          <w:p w14:paraId="5237E325"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r>
      <w:tr w:rsidR="00581A12" w:rsidRPr="00581A12" w14:paraId="11AA3E13" w14:textId="77777777" w:rsidTr="003E084C">
        <w:trPr>
          <w:trHeight w:val="214"/>
          <w:jc w:val="center"/>
        </w:trPr>
        <w:tc>
          <w:tcPr>
            <w:tcW w:w="0" w:type="auto"/>
            <w:shd w:val="clear" w:color="auto" w:fill="auto"/>
            <w:vAlign w:val="center"/>
          </w:tcPr>
          <w:p w14:paraId="5AFCF3A7"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r w:rsidRPr="00581A12">
              <w:rPr>
                <w:rFonts w:ascii="Times New Roman" w:hAnsi="Times New Roman"/>
                <w:color w:val="0000FF"/>
              </w:rPr>
              <w:t>15</w:t>
            </w:r>
          </w:p>
        </w:tc>
        <w:tc>
          <w:tcPr>
            <w:tcW w:w="1155" w:type="dxa"/>
            <w:shd w:val="clear" w:color="auto" w:fill="auto"/>
            <w:vAlign w:val="center"/>
          </w:tcPr>
          <w:p w14:paraId="351C3059"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r w:rsidRPr="00581A12">
              <w:rPr>
                <w:rFonts w:ascii="Times New Roman" w:hAnsi="Times New Roman"/>
                <w:color w:val="0000FF"/>
                <w:lang w:eastAsia="zh-CN"/>
              </w:rPr>
              <w:t>2</w:t>
            </w:r>
          </w:p>
        </w:tc>
        <w:tc>
          <w:tcPr>
            <w:tcW w:w="966" w:type="dxa"/>
            <w:shd w:val="clear" w:color="auto" w:fill="auto"/>
            <w:vAlign w:val="center"/>
          </w:tcPr>
          <w:p w14:paraId="1577A8A4"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r w:rsidRPr="00581A12">
              <w:rPr>
                <w:rFonts w:ascii="Times New Roman" w:hAnsi="Times New Roman"/>
                <w:color w:val="0000FF"/>
                <w:lang w:eastAsia="zh-CN"/>
              </w:rPr>
              <w:t>8</w:t>
            </w:r>
          </w:p>
        </w:tc>
        <w:tc>
          <w:tcPr>
            <w:tcW w:w="1288" w:type="dxa"/>
            <w:vMerge/>
            <w:shd w:val="clear" w:color="auto" w:fill="auto"/>
            <w:vAlign w:val="center"/>
          </w:tcPr>
          <w:p w14:paraId="2A8D5B0B"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p>
        </w:tc>
        <w:tc>
          <w:tcPr>
            <w:tcW w:w="716" w:type="dxa"/>
            <w:shd w:val="clear" w:color="auto" w:fill="auto"/>
            <w:vAlign w:val="center"/>
          </w:tcPr>
          <w:p w14:paraId="0BEA8912"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114" w:type="dxa"/>
            <w:shd w:val="clear" w:color="auto" w:fill="auto"/>
            <w:vAlign w:val="center"/>
          </w:tcPr>
          <w:p w14:paraId="3F99235F"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566" w:type="dxa"/>
            <w:shd w:val="clear" w:color="auto" w:fill="auto"/>
            <w:vAlign w:val="center"/>
          </w:tcPr>
          <w:p w14:paraId="70EED750"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383" w:type="dxa"/>
            <w:shd w:val="clear" w:color="auto" w:fill="auto"/>
            <w:vAlign w:val="center"/>
          </w:tcPr>
          <w:p w14:paraId="15C7162B"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r>
      <w:tr w:rsidR="00581A12" w:rsidRPr="00581A12" w14:paraId="25F2DB08" w14:textId="77777777" w:rsidTr="003E084C">
        <w:trPr>
          <w:trHeight w:val="201"/>
          <w:jc w:val="center"/>
        </w:trPr>
        <w:tc>
          <w:tcPr>
            <w:tcW w:w="0" w:type="auto"/>
            <w:shd w:val="clear" w:color="auto" w:fill="auto"/>
            <w:vAlign w:val="center"/>
          </w:tcPr>
          <w:p w14:paraId="4B1C1932"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r w:rsidRPr="00581A12">
              <w:rPr>
                <w:rFonts w:ascii="Times New Roman" w:hAnsi="Times New Roman"/>
                <w:color w:val="0000FF"/>
              </w:rPr>
              <w:t>16</w:t>
            </w:r>
          </w:p>
        </w:tc>
        <w:tc>
          <w:tcPr>
            <w:tcW w:w="1155" w:type="dxa"/>
            <w:shd w:val="clear" w:color="auto" w:fill="auto"/>
            <w:vAlign w:val="center"/>
          </w:tcPr>
          <w:p w14:paraId="0FFF7925"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r w:rsidRPr="00581A12">
              <w:rPr>
                <w:rFonts w:ascii="Times New Roman" w:hAnsi="Times New Roman"/>
                <w:color w:val="0000FF"/>
                <w:lang w:eastAsia="zh-CN"/>
              </w:rPr>
              <w:t>2</w:t>
            </w:r>
          </w:p>
        </w:tc>
        <w:tc>
          <w:tcPr>
            <w:tcW w:w="966" w:type="dxa"/>
            <w:shd w:val="clear" w:color="auto" w:fill="auto"/>
            <w:vAlign w:val="center"/>
          </w:tcPr>
          <w:p w14:paraId="56D73C15"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r w:rsidRPr="00581A12">
              <w:rPr>
                <w:rFonts w:ascii="Times New Roman" w:hAnsi="Times New Roman"/>
                <w:color w:val="0000FF"/>
                <w:lang w:eastAsia="zh-CN"/>
              </w:rPr>
              <w:t>9</w:t>
            </w:r>
          </w:p>
        </w:tc>
        <w:tc>
          <w:tcPr>
            <w:tcW w:w="1288" w:type="dxa"/>
            <w:vMerge/>
            <w:shd w:val="clear" w:color="auto" w:fill="auto"/>
            <w:vAlign w:val="center"/>
          </w:tcPr>
          <w:p w14:paraId="1A28E1F3"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p>
        </w:tc>
        <w:tc>
          <w:tcPr>
            <w:tcW w:w="716" w:type="dxa"/>
            <w:shd w:val="clear" w:color="auto" w:fill="auto"/>
            <w:vAlign w:val="center"/>
          </w:tcPr>
          <w:p w14:paraId="2D70E578"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114" w:type="dxa"/>
            <w:shd w:val="clear" w:color="auto" w:fill="auto"/>
            <w:vAlign w:val="center"/>
          </w:tcPr>
          <w:p w14:paraId="5F1FFD4A"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566" w:type="dxa"/>
            <w:shd w:val="clear" w:color="auto" w:fill="auto"/>
            <w:vAlign w:val="center"/>
          </w:tcPr>
          <w:p w14:paraId="6944F1C6"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383" w:type="dxa"/>
            <w:shd w:val="clear" w:color="auto" w:fill="auto"/>
            <w:vAlign w:val="center"/>
          </w:tcPr>
          <w:p w14:paraId="14FC165E"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r>
      <w:tr w:rsidR="00581A12" w:rsidRPr="00581A12" w14:paraId="4A87F82D" w14:textId="77777777" w:rsidTr="003E084C">
        <w:trPr>
          <w:trHeight w:val="214"/>
          <w:jc w:val="center"/>
        </w:trPr>
        <w:tc>
          <w:tcPr>
            <w:tcW w:w="0" w:type="auto"/>
            <w:shd w:val="clear" w:color="auto" w:fill="auto"/>
            <w:vAlign w:val="center"/>
          </w:tcPr>
          <w:p w14:paraId="70C9954C"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r w:rsidRPr="00581A12">
              <w:rPr>
                <w:rFonts w:ascii="Times New Roman" w:hAnsi="Times New Roman"/>
                <w:color w:val="0000FF"/>
              </w:rPr>
              <w:t>17</w:t>
            </w:r>
          </w:p>
        </w:tc>
        <w:tc>
          <w:tcPr>
            <w:tcW w:w="1155" w:type="dxa"/>
            <w:shd w:val="clear" w:color="auto" w:fill="auto"/>
            <w:vAlign w:val="center"/>
          </w:tcPr>
          <w:p w14:paraId="00718B2F"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r w:rsidRPr="00581A12">
              <w:rPr>
                <w:rFonts w:ascii="Times New Roman" w:hAnsi="Times New Roman"/>
                <w:color w:val="0000FF"/>
                <w:lang w:eastAsia="zh-CN"/>
              </w:rPr>
              <w:t>2</w:t>
            </w:r>
          </w:p>
        </w:tc>
        <w:tc>
          <w:tcPr>
            <w:tcW w:w="966" w:type="dxa"/>
            <w:shd w:val="clear" w:color="auto" w:fill="auto"/>
            <w:vAlign w:val="center"/>
          </w:tcPr>
          <w:p w14:paraId="1EF5463E"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r w:rsidRPr="00581A12">
              <w:rPr>
                <w:rFonts w:ascii="Times New Roman" w:hAnsi="Times New Roman"/>
                <w:color w:val="0000FF"/>
                <w:lang w:eastAsia="zh-CN"/>
              </w:rPr>
              <w:t>10</w:t>
            </w:r>
          </w:p>
        </w:tc>
        <w:tc>
          <w:tcPr>
            <w:tcW w:w="1288" w:type="dxa"/>
            <w:vMerge/>
            <w:shd w:val="clear" w:color="auto" w:fill="auto"/>
            <w:vAlign w:val="center"/>
          </w:tcPr>
          <w:p w14:paraId="42948CE5"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p>
        </w:tc>
        <w:tc>
          <w:tcPr>
            <w:tcW w:w="716" w:type="dxa"/>
            <w:shd w:val="clear" w:color="auto" w:fill="auto"/>
            <w:vAlign w:val="center"/>
          </w:tcPr>
          <w:p w14:paraId="57EE0066"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114" w:type="dxa"/>
            <w:shd w:val="clear" w:color="auto" w:fill="auto"/>
            <w:vAlign w:val="center"/>
          </w:tcPr>
          <w:p w14:paraId="60922B0F"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566" w:type="dxa"/>
            <w:shd w:val="clear" w:color="auto" w:fill="auto"/>
            <w:vAlign w:val="center"/>
          </w:tcPr>
          <w:p w14:paraId="628ACEC4"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383" w:type="dxa"/>
            <w:shd w:val="clear" w:color="auto" w:fill="auto"/>
            <w:vAlign w:val="center"/>
          </w:tcPr>
          <w:p w14:paraId="022B19C3"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r>
      <w:tr w:rsidR="00581A12" w:rsidRPr="00581A12" w14:paraId="5499DE7D" w14:textId="77777777" w:rsidTr="003E084C">
        <w:trPr>
          <w:trHeight w:val="214"/>
          <w:jc w:val="center"/>
        </w:trPr>
        <w:tc>
          <w:tcPr>
            <w:tcW w:w="0" w:type="auto"/>
            <w:shd w:val="clear" w:color="auto" w:fill="auto"/>
            <w:vAlign w:val="center"/>
          </w:tcPr>
          <w:p w14:paraId="5D48A1E0"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r w:rsidRPr="00581A12">
              <w:rPr>
                <w:rFonts w:ascii="Times New Roman" w:hAnsi="Times New Roman"/>
                <w:color w:val="0000FF"/>
              </w:rPr>
              <w:t>18</w:t>
            </w:r>
          </w:p>
        </w:tc>
        <w:tc>
          <w:tcPr>
            <w:tcW w:w="1155" w:type="dxa"/>
            <w:shd w:val="clear" w:color="auto" w:fill="auto"/>
            <w:vAlign w:val="center"/>
          </w:tcPr>
          <w:p w14:paraId="467702D0"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r w:rsidRPr="00581A12">
              <w:rPr>
                <w:rFonts w:ascii="Times New Roman" w:hAnsi="Times New Roman"/>
                <w:color w:val="0000FF"/>
                <w:lang w:eastAsia="zh-CN"/>
              </w:rPr>
              <w:t>2</w:t>
            </w:r>
          </w:p>
        </w:tc>
        <w:tc>
          <w:tcPr>
            <w:tcW w:w="966" w:type="dxa"/>
            <w:shd w:val="clear" w:color="auto" w:fill="auto"/>
            <w:vAlign w:val="center"/>
          </w:tcPr>
          <w:p w14:paraId="5EB3C9BD"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r w:rsidRPr="00581A12">
              <w:rPr>
                <w:rFonts w:ascii="Times New Roman" w:hAnsi="Times New Roman"/>
                <w:color w:val="0000FF"/>
                <w:lang w:eastAsia="zh-CN"/>
              </w:rPr>
              <w:t>11</w:t>
            </w:r>
          </w:p>
        </w:tc>
        <w:tc>
          <w:tcPr>
            <w:tcW w:w="1288" w:type="dxa"/>
            <w:vMerge/>
            <w:shd w:val="clear" w:color="auto" w:fill="auto"/>
            <w:vAlign w:val="center"/>
          </w:tcPr>
          <w:p w14:paraId="324F523E"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p>
        </w:tc>
        <w:tc>
          <w:tcPr>
            <w:tcW w:w="716" w:type="dxa"/>
            <w:shd w:val="clear" w:color="auto" w:fill="auto"/>
            <w:vAlign w:val="center"/>
          </w:tcPr>
          <w:p w14:paraId="2812F4A9"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114" w:type="dxa"/>
            <w:shd w:val="clear" w:color="auto" w:fill="auto"/>
            <w:vAlign w:val="center"/>
          </w:tcPr>
          <w:p w14:paraId="7A40AC97"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566" w:type="dxa"/>
            <w:shd w:val="clear" w:color="auto" w:fill="auto"/>
            <w:vAlign w:val="center"/>
          </w:tcPr>
          <w:p w14:paraId="1E2A1BB6"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383" w:type="dxa"/>
            <w:shd w:val="clear" w:color="auto" w:fill="auto"/>
            <w:vAlign w:val="center"/>
          </w:tcPr>
          <w:p w14:paraId="5075DC86"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r>
      <w:tr w:rsidR="00581A12" w:rsidRPr="00581A12" w14:paraId="54AF9B02" w14:textId="77777777" w:rsidTr="003E084C">
        <w:trPr>
          <w:trHeight w:val="214"/>
          <w:jc w:val="center"/>
        </w:trPr>
        <w:tc>
          <w:tcPr>
            <w:tcW w:w="0" w:type="auto"/>
            <w:shd w:val="clear" w:color="auto" w:fill="auto"/>
            <w:vAlign w:val="center"/>
          </w:tcPr>
          <w:p w14:paraId="2DF94B23"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r w:rsidRPr="00581A12">
              <w:rPr>
                <w:rFonts w:ascii="Times New Roman" w:hAnsi="Times New Roman"/>
                <w:color w:val="0000FF"/>
              </w:rPr>
              <w:t>19</w:t>
            </w:r>
          </w:p>
        </w:tc>
        <w:tc>
          <w:tcPr>
            <w:tcW w:w="1155" w:type="dxa"/>
            <w:shd w:val="clear" w:color="auto" w:fill="auto"/>
            <w:vAlign w:val="center"/>
          </w:tcPr>
          <w:p w14:paraId="4FC43C81"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r w:rsidRPr="00581A12">
              <w:rPr>
                <w:rFonts w:ascii="Times New Roman" w:hAnsi="Times New Roman"/>
                <w:color w:val="0000FF"/>
                <w:lang w:eastAsia="zh-CN"/>
              </w:rPr>
              <w:t>2</w:t>
            </w:r>
          </w:p>
        </w:tc>
        <w:tc>
          <w:tcPr>
            <w:tcW w:w="966" w:type="dxa"/>
            <w:shd w:val="clear" w:color="auto" w:fill="auto"/>
            <w:vAlign w:val="center"/>
          </w:tcPr>
          <w:p w14:paraId="365202F2"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r w:rsidRPr="00581A12">
              <w:rPr>
                <w:rFonts w:ascii="Times New Roman" w:hAnsi="Times New Roman"/>
                <w:color w:val="0000FF"/>
                <w:lang w:eastAsia="zh-CN"/>
              </w:rPr>
              <w:t>8,9</w:t>
            </w:r>
          </w:p>
        </w:tc>
        <w:tc>
          <w:tcPr>
            <w:tcW w:w="1288" w:type="dxa"/>
            <w:vMerge/>
            <w:shd w:val="clear" w:color="auto" w:fill="auto"/>
            <w:vAlign w:val="center"/>
          </w:tcPr>
          <w:p w14:paraId="0347CED7"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p>
        </w:tc>
        <w:tc>
          <w:tcPr>
            <w:tcW w:w="716" w:type="dxa"/>
            <w:shd w:val="clear" w:color="auto" w:fill="auto"/>
            <w:vAlign w:val="center"/>
          </w:tcPr>
          <w:p w14:paraId="74D6C82C"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114" w:type="dxa"/>
            <w:shd w:val="clear" w:color="auto" w:fill="auto"/>
            <w:vAlign w:val="center"/>
          </w:tcPr>
          <w:p w14:paraId="6ECA376B"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566" w:type="dxa"/>
            <w:shd w:val="clear" w:color="auto" w:fill="auto"/>
            <w:vAlign w:val="center"/>
          </w:tcPr>
          <w:p w14:paraId="5EBD0951"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383" w:type="dxa"/>
            <w:shd w:val="clear" w:color="auto" w:fill="auto"/>
            <w:vAlign w:val="center"/>
          </w:tcPr>
          <w:p w14:paraId="151B5599"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r>
      <w:tr w:rsidR="00581A12" w:rsidRPr="00581A12" w14:paraId="5101389F" w14:textId="77777777" w:rsidTr="003E084C">
        <w:trPr>
          <w:trHeight w:val="214"/>
          <w:jc w:val="center"/>
        </w:trPr>
        <w:tc>
          <w:tcPr>
            <w:tcW w:w="0" w:type="auto"/>
            <w:shd w:val="clear" w:color="auto" w:fill="auto"/>
            <w:vAlign w:val="center"/>
          </w:tcPr>
          <w:p w14:paraId="6FDA800E"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r w:rsidRPr="00581A12">
              <w:rPr>
                <w:rFonts w:ascii="Times New Roman" w:hAnsi="Times New Roman"/>
                <w:color w:val="0000FF"/>
              </w:rPr>
              <w:t>20</w:t>
            </w:r>
          </w:p>
        </w:tc>
        <w:tc>
          <w:tcPr>
            <w:tcW w:w="1155" w:type="dxa"/>
            <w:shd w:val="clear" w:color="auto" w:fill="auto"/>
            <w:vAlign w:val="center"/>
          </w:tcPr>
          <w:p w14:paraId="2C6F7B3E"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r w:rsidRPr="00581A12">
              <w:rPr>
                <w:rFonts w:ascii="Times New Roman" w:hAnsi="Times New Roman"/>
                <w:color w:val="0000FF"/>
                <w:lang w:eastAsia="zh-CN"/>
              </w:rPr>
              <w:t>2</w:t>
            </w:r>
          </w:p>
        </w:tc>
        <w:tc>
          <w:tcPr>
            <w:tcW w:w="966" w:type="dxa"/>
            <w:shd w:val="clear" w:color="auto" w:fill="auto"/>
            <w:vAlign w:val="center"/>
          </w:tcPr>
          <w:p w14:paraId="4BD7D190"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r w:rsidRPr="00581A12">
              <w:rPr>
                <w:rFonts w:ascii="Times New Roman" w:hAnsi="Times New Roman"/>
                <w:color w:val="0000FF"/>
                <w:lang w:eastAsia="zh-CN"/>
              </w:rPr>
              <w:t>10,11</w:t>
            </w:r>
          </w:p>
        </w:tc>
        <w:tc>
          <w:tcPr>
            <w:tcW w:w="1288" w:type="dxa"/>
            <w:vMerge/>
            <w:shd w:val="clear" w:color="auto" w:fill="auto"/>
            <w:vAlign w:val="center"/>
          </w:tcPr>
          <w:p w14:paraId="318F6B90"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p>
        </w:tc>
        <w:tc>
          <w:tcPr>
            <w:tcW w:w="716" w:type="dxa"/>
            <w:shd w:val="clear" w:color="auto" w:fill="auto"/>
            <w:vAlign w:val="center"/>
          </w:tcPr>
          <w:p w14:paraId="661E3C84"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114" w:type="dxa"/>
            <w:shd w:val="clear" w:color="auto" w:fill="auto"/>
            <w:vAlign w:val="center"/>
          </w:tcPr>
          <w:p w14:paraId="31047F8D"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566" w:type="dxa"/>
            <w:shd w:val="clear" w:color="auto" w:fill="auto"/>
            <w:vAlign w:val="center"/>
          </w:tcPr>
          <w:p w14:paraId="149E17C5"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383" w:type="dxa"/>
            <w:shd w:val="clear" w:color="auto" w:fill="auto"/>
            <w:vAlign w:val="center"/>
          </w:tcPr>
          <w:p w14:paraId="1002A85A"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r>
      <w:tr w:rsidR="00581A12" w:rsidRPr="00581A12" w14:paraId="231BAD04" w14:textId="77777777" w:rsidTr="003E084C">
        <w:trPr>
          <w:trHeight w:val="214"/>
          <w:jc w:val="center"/>
        </w:trPr>
        <w:tc>
          <w:tcPr>
            <w:tcW w:w="0" w:type="auto"/>
            <w:shd w:val="clear" w:color="auto" w:fill="auto"/>
            <w:vAlign w:val="center"/>
          </w:tcPr>
          <w:p w14:paraId="36E600E2"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r w:rsidRPr="00581A12">
              <w:rPr>
                <w:rFonts w:ascii="Times New Roman" w:hAnsi="Times New Roman"/>
                <w:color w:val="0000FF"/>
              </w:rPr>
              <w:t>21</w:t>
            </w:r>
          </w:p>
        </w:tc>
        <w:tc>
          <w:tcPr>
            <w:tcW w:w="1155" w:type="dxa"/>
            <w:shd w:val="clear" w:color="auto" w:fill="auto"/>
            <w:vAlign w:val="center"/>
          </w:tcPr>
          <w:p w14:paraId="30BC9EC4"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r w:rsidRPr="00581A12">
              <w:rPr>
                <w:rFonts w:ascii="Times New Roman" w:hAnsi="Times New Roman"/>
                <w:color w:val="0000FF"/>
                <w:lang w:eastAsia="zh-CN"/>
              </w:rPr>
              <w:t>[2]</w:t>
            </w:r>
          </w:p>
        </w:tc>
        <w:tc>
          <w:tcPr>
            <w:tcW w:w="966" w:type="dxa"/>
            <w:shd w:val="clear" w:color="auto" w:fill="auto"/>
            <w:vAlign w:val="center"/>
          </w:tcPr>
          <w:p w14:paraId="4F2395AD"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r w:rsidRPr="00581A12">
              <w:rPr>
                <w:rFonts w:ascii="Times New Roman" w:hAnsi="Times New Roman"/>
                <w:color w:val="0000FF"/>
                <w:lang w:eastAsia="zh-CN"/>
              </w:rPr>
              <w:t>[8-10]</w:t>
            </w:r>
          </w:p>
        </w:tc>
        <w:tc>
          <w:tcPr>
            <w:tcW w:w="1288" w:type="dxa"/>
            <w:vMerge/>
            <w:shd w:val="clear" w:color="auto" w:fill="auto"/>
            <w:vAlign w:val="center"/>
          </w:tcPr>
          <w:p w14:paraId="2331EAD6"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p>
        </w:tc>
        <w:tc>
          <w:tcPr>
            <w:tcW w:w="716" w:type="dxa"/>
            <w:shd w:val="clear" w:color="auto" w:fill="auto"/>
            <w:vAlign w:val="center"/>
          </w:tcPr>
          <w:p w14:paraId="4D0AD72D"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114" w:type="dxa"/>
            <w:shd w:val="clear" w:color="auto" w:fill="auto"/>
            <w:vAlign w:val="center"/>
          </w:tcPr>
          <w:p w14:paraId="33EDC578"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566" w:type="dxa"/>
            <w:shd w:val="clear" w:color="auto" w:fill="auto"/>
            <w:vAlign w:val="center"/>
          </w:tcPr>
          <w:p w14:paraId="43BD6A8E"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383" w:type="dxa"/>
            <w:shd w:val="clear" w:color="auto" w:fill="auto"/>
            <w:vAlign w:val="center"/>
          </w:tcPr>
          <w:p w14:paraId="54AD9AE2"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r>
      <w:tr w:rsidR="00581A12" w:rsidRPr="00581A12" w14:paraId="2765EA23" w14:textId="77777777" w:rsidTr="003E084C">
        <w:trPr>
          <w:trHeight w:val="214"/>
          <w:jc w:val="center"/>
        </w:trPr>
        <w:tc>
          <w:tcPr>
            <w:tcW w:w="0" w:type="auto"/>
            <w:shd w:val="clear" w:color="auto" w:fill="auto"/>
            <w:vAlign w:val="center"/>
          </w:tcPr>
          <w:p w14:paraId="77C92EEB"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r w:rsidRPr="00581A12">
              <w:rPr>
                <w:rFonts w:ascii="Times New Roman" w:hAnsi="Times New Roman"/>
                <w:color w:val="0000FF"/>
              </w:rPr>
              <w:t>22</w:t>
            </w:r>
          </w:p>
        </w:tc>
        <w:tc>
          <w:tcPr>
            <w:tcW w:w="1155" w:type="dxa"/>
            <w:shd w:val="clear" w:color="auto" w:fill="auto"/>
            <w:vAlign w:val="center"/>
          </w:tcPr>
          <w:p w14:paraId="7C19DD9C"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r w:rsidRPr="00581A12">
              <w:rPr>
                <w:rFonts w:ascii="Times New Roman" w:hAnsi="Times New Roman"/>
                <w:color w:val="0000FF"/>
                <w:lang w:eastAsia="zh-CN"/>
              </w:rPr>
              <w:t>[2]</w:t>
            </w:r>
          </w:p>
        </w:tc>
        <w:tc>
          <w:tcPr>
            <w:tcW w:w="966" w:type="dxa"/>
            <w:shd w:val="clear" w:color="auto" w:fill="auto"/>
            <w:vAlign w:val="center"/>
          </w:tcPr>
          <w:p w14:paraId="0757ADC6"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r w:rsidRPr="00581A12">
              <w:rPr>
                <w:rFonts w:ascii="Times New Roman" w:hAnsi="Times New Roman"/>
                <w:color w:val="0000FF"/>
                <w:lang w:eastAsia="zh-CN"/>
              </w:rPr>
              <w:t>[8-11]</w:t>
            </w:r>
          </w:p>
        </w:tc>
        <w:tc>
          <w:tcPr>
            <w:tcW w:w="1288" w:type="dxa"/>
            <w:vMerge/>
            <w:shd w:val="clear" w:color="auto" w:fill="auto"/>
            <w:vAlign w:val="center"/>
          </w:tcPr>
          <w:p w14:paraId="49B24166"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p>
        </w:tc>
        <w:tc>
          <w:tcPr>
            <w:tcW w:w="716" w:type="dxa"/>
            <w:shd w:val="clear" w:color="auto" w:fill="auto"/>
            <w:vAlign w:val="center"/>
          </w:tcPr>
          <w:p w14:paraId="5683AFEF"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114" w:type="dxa"/>
            <w:shd w:val="clear" w:color="auto" w:fill="auto"/>
            <w:vAlign w:val="center"/>
          </w:tcPr>
          <w:p w14:paraId="1501416A"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566" w:type="dxa"/>
            <w:shd w:val="clear" w:color="auto" w:fill="auto"/>
            <w:vAlign w:val="center"/>
          </w:tcPr>
          <w:p w14:paraId="6C372DF6"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383" w:type="dxa"/>
            <w:shd w:val="clear" w:color="auto" w:fill="auto"/>
            <w:vAlign w:val="center"/>
          </w:tcPr>
          <w:p w14:paraId="1BEB27E3"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r>
      <w:tr w:rsidR="00581A12" w:rsidRPr="00581A12" w14:paraId="75318345" w14:textId="77777777" w:rsidTr="003E084C">
        <w:trPr>
          <w:trHeight w:val="214"/>
          <w:jc w:val="center"/>
        </w:trPr>
        <w:tc>
          <w:tcPr>
            <w:tcW w:w="0" w:type="auto"/>
            <w:shd w:val="clear" w:color="auto" w:fill="auto"/>
            <w:vAlign w:val="center"/>
          </w:tcPr>
          <w:p w14:paraId="0BD3FCD0"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r w:rsidRPr="00581A12">
              <w:rPr>
                <w:rFonts w:ascii="Times New Roman" w:hAnsi="Times New Roman"/>
                <w:color w:val="0000FF"/>
              </w:rPr>
              <w:t>23</w:t>
            </w:r>
          </w:p>
        </w:tc>
        <w:tc>
          <w:tcPr>
            <w:tcW w:w="1155" w:type="dxa"/>
            <w:shd w:val="clear" w:color="auto" w:fill="auto"/>
            <w:vAlign w:val="center"/>
          </w:tcPr>
          <w:p w14:paraId="5E965E99"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r w:rsidRPr="00581A12">
              <w:rPr>
                <w:rFonts w:ascii="Times New Roman" w:hAnsi="Times New Roman"/>
                <w:color w:val="0000FF"/>
                <w:lang w:eastAsia="zh-CN"/>
              </w:rPr>
              <w:t>[2]</w:t>
            </w:r>
          </w:p>
        </w:tc>
        <w:tc>
          <w:tcPr>
            <w:tcW w:w="966" w:type="dxa"/>
            <w:shd w:val="clear" w:color="auto" w:fill="auto"/>
            <w:vAlign w:val="center"/>
          </w:tcPr>
          <w:p w14:paraId="49B805C6"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r w:rsidRPr="00581A12">
              <w:rPr>
                <w:rFonts w:ascii="Times New Roman" w:hAnsi="Times New Roman"/>
                <w:color w:val="0000FF"/>
                <w:lang w:eastAsia="zh-CN"/>
              </w:rPr>
              <w:t>[8, 10],</w:t>
            </w:r>
          </w:p>
          <w:p w14:paraId="33C24FE0" w14:textId="77777777" w:rsidR="00581A12" w:rsidRPr="00581A12" w:rsidRDefault="00581A12" w:rsidP="00A66EB3">
            <w:pPr>
              <w:pStyle w:val="TAC"/>
              <w:adjustRightInd w:val="0"/>
              <w:snapToGrid w:val="0"/>
              <w:spacing w:line="240" w:lineRule="auto"/>
              <w:rPr>
                <w:rFonts w:ascii="Times New Roman" w:hAnsi="Times New Roman"/>
                <w:color w:val="0000FF"/>
                <w:lang w:eastAsia="ja-JP"/>
              </w:rPr>
            </w:pPr>
            <w:r w:rsidRPr="00581A12">
              <w:rPr>
                <w:rFonts w:ascii="Times New Roman" w:hAnsi="Times New Roman"/>
                <w:color w:val="0000FF"/>
                <w:lang w:eastAsia="ja-JP"/>
              </w:rPr>
              <w:t>[9, 11]</w:t>
            </w:r>
          </w:p>
        </w:tc>
        <w:tc>
          <w:tcPr>
            <w:tcW w:w="1288" w:type="dxa"/>
            <w:vMerge/>
            <w:shd w:val="clear" w:color="auto" w:fill="auto"/>
            <w:vAlign w:val="center"/>
          </w:tcPr>
          <w:p w14:paraId="407F2123" w14:textId="77777777" w:rsidR="00581A12" w:rsidRPr="00581A12" w:rsidRDefault="00581A12" w:rsidP="00A66EB3">
            <w:pPr>
              <w:pStyle w:val="TAC"/>
              <w:adjustRightInd w:val="0"/>
              <w:snapToGrid w:val="0"/>
              <w:spacing w:line="240" w:lineRule="auto"/>
              <w:rPr>
                <w:rFonts w:ascii="Times New Roman" w:hAnsi="Times New Roman"/>
                <w:color w:val="0000FF"/>
                <w:lang w:eastAsia="zh-CN"/>
              </w:rPr>
            </w:pPr>
          </w:p>
        </w:tc>
        <w:tc>
          <w:tcPr>
            <w:tcW w:w="716" w:type="dxa"/>
            <w:shd w:val="clear" w:color="auto" w:fill="auto"/>
            <w:vAlign w:val="center"/>
          </w:tcPr>
          <w:p w14:paraId="6827109B"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114" w:type="dxa"/>
            <w:shd w:val="clear" w:color="auto" w:fill="auto"/>
            <w:vAlign w:val="center"/>
          </w:tcPr>
          <w:p w14:paraId="3DB502CB"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566" w:type="dxa"/>
            <w:shd w:val="clear" w:color="auto" w:fill="auto"/>
            <w:vAlign w:val="center"/>
          </w:tcPr>
          <w:p w14:paraId="64390295"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383" w:type="dxa"/>
            <w:shd w:val="clear" w:color="auto" w:fill="auto"/>
            <w:vAlign w:val="center"/>
          </w:tcPr>
          <w:p w14:paraId="7A24E9FD"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r>
      <w:tr w:rsidR="00581A12" w:rsidRPr="00581A12" w14:paraId="070DCD72" w14:textId="77777777" w:rsidTr="003E084C">
        <w:trPr>
          <w:trHeight w:val="214"/>
          <w:jc w:val="center"/>
        </w:trPr>
        <w:tc>
          <w:tcPr>
            <w:tcW w:w="0" w:type="auto"/>
            <w:shd w:val="clear" w:color="auto" w:fill="auto"/>
            <w:vAlign w:val="center"/>
          </w:tcPr>
          <w:p w14:paraId="0785F1B8"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r w:rsidRPr="00581A12">
              <w:rPr>
                <w:rFonts w:ascii="Times New Roman" w:hAnsi="Times New Roman"/>
                <w:color w:val="FF0000"/>
                <w:lang w:eastAsia="zh-CN"/>
              </w:rPr>
              <w:t>24</w:t>
            </w:r>
          </w:p>
        </w:tc>
        <w:tc>
          <w:tcPr>
            <w:tcW w:w="1155" w:type="dxa"/>
            <w:shd w:val="clear" w:color="auto" w:fill="auto"/>
            <w:vAlign w:val="center"/>
          </w:tcPr>
          <w:p w14:paraId="3896D8DD"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r w:rsidRPr="00581A12">
              <w:rPr>
                <w:rFonts w:ascii="Times New Roman" w:hAnsi="Times New Roman"/>
                <w:color w:val="FF0000"/>
                <w:lang w:eastAsia="zh-CN"/>
              </w:rPr>
              <w:t>[1]</w:t>
            </w:r>
          </w:p>
        </w:tc>
        <w:tc>
          <w:tcPr>
            <w:tcW w:w="966" w:type="dxa"/>
            <w:shd w:val="clear" w:color="auto" w:fill="auto"/>
            <w:vAlign w:val="center"/>
          </w:tcPr>
          <w:p w14:paraId="0E0A78E5" w14:textId="77777777" w:rsidR="00581A12" w:rsidRPr="00581A12" w:rsidRDefault="00581A12" w:rsidP="00A66EB3">
            <w:pPr>
              <w:pStyle w:val="TAC"/>
              <w:adjustRightInd w:val="0"/>
              <w:snapToGrid w:val="0"/>
              <w:spacing w:line="240" w:lineRule="auto"/>
              <w:rPr>
                <w:rFonts w:ascii="Times New Roman" w:hAnsi="Times New Roman"/>
                <w:color w:val="00B050"/>
                <w:lang w:eastAsia="zh-CN"/>
              </w:rPr>
            </w:pPr>
            <w:r w:rsidRPr="00581A12">
              <w:rPr>
                <w:rFonts w:ascii="Times New Roman" w:hAnsi="Times New Roman"/>
                <w:color w:val="FF0000"/>
                <w:lang w:eastAsia="zh-CN"/>
              </w:rPr>
              <w:t>[0,1,8]</w:t>
            </w:r>
          </w:p>
        </w:tc>
        <w:tc>
          <w:tcPr>
            <w:tcW w:w="1288" w:type="dxa"/>
            <w:vMerge w:val="restart"/>
            <w:shd w:val="clear" w:color="auto" w:fill="auto"/>
            <w:vAlign w:val="center"/>
          </w:tcPr>
          <w:p w14:paraId="42CC9E2A"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r w:rsidRPr="00581A12">
              <w:rPr>
                <w:rFonts w:ascii="Times New Roman" w:hAnsi="Times New Roman"/>
                <w:color w:val="FF0000"/>
                <w:lang w:eastAsia="zh-CN"/>
              </w:rPr>
              <w:t>Cat.3</w:t>
            </w:r>
          </w:p>
        </w:tc>
        <w:tc>
          <w:tcPr>
            <w:tcW w:w="716" w:type="dxa"/>
            <w:shd w:val="clear" w:color="auto" w:fill="auto"/>
            <w:vAlign w:val="center"/>
          </w:tcPr>
          <w:p w14:paraId="3EDC9B35"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114" w:type="dxa"/>
            <w:shd w:val="clear" w:color="auto" w:fill="auto"/>
            <w:vAlign w:val="center"/>
          </w:tcPr>
          <w:p w14:paraId="303B13F3"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566" w:type="dxa"/>
            <w:shd w:val="clear" w:color="auto" w:fill="auto"/>
            <w:vAlign w:val="center"/>
          </w:tcPr>
          <w:p w14:paraId="657926FE"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383" w:type="dxa"/>
            <w:shd w:val="clear" w:color="auto" w:fill="auto"/>
            <w:vAlign w:val="center"/>
          </w:tcPr>
          <w:p w14:paraId="73D9D6AE"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r>
      <w:tr w:rsidR="00581A12" w:rsidRPr="00581A12" w14:paraId="44CD0BC7" w14:textId="77777777" w:rsidTr="003E084C">
        <w:trPr>
          <w:trHeight w:val="214"/>
          <w:jc w:val="center"/>
        </w:trPr>
        <w:tc>
          <w:tcPr>
            <w:tcW w:w="0" w:type="auto"/>
            <w:shd w:val="clear" w:color="auto" w:fill="auto"/>
            <w:vAlign w:val="center"/>
          </w:tcPr>
          <w:p w14:paraId="378F482F"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r w:rsidRPr="00581A12">
              <w:rPr>
                <w:rFonts w:ascii="Times New Roman" w:hAnsi="Times New Roman"/>
                <w:color w:val="FF0000"/>
                <w:lang w:eastAsia="zh-CN"/>
              </w:rPr>
              <w:t>25</w:t>
            </w:r>
          </w:p>
        </w:tc>
        <w:tc>
          <w:tcPr>
            <w:tcW w:w="1155" w:type="dxa"/>
            <w:shd w:val="clear" w:color="auto" w:fill="auto"/>
            <w:vAlign w:val="center"/>
          </w:tcPr>
          <w:p w14:paraId="0ED10EA4"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r w:rsidRPr="00581A12">
              <w:rPr>
                <w:rFonts w:ascii="Times New Roman" w:hAnsi="Times New Roman"/>
                <w:color w:val="FF0000"/>
                <w:lang w:eastAsia="zh-CN"/>
              </w:rPr>
              <w:t>[1]</w:t>
            </w:r>
          </w:p>
        </w:tc>
        <w:tc>
          <w:tcPr>
            <w:tcW w:w="966" w:type="dxa"/>
            <w:shd w:val="clear" w:color="auto" w:fill="auto"/>
            <w:vAlign w:val="center"/>
          </w:tcPr>
          <w:p w14:paraId="052B5BB6" w14:textId="77777777" w:rsidR="00581A12" w:rsidRPr="00581A12" w:rsidRDefault="00581A12" w:rsidP="00A66EB3">
            <w:pPr>
              <w:pStyle w:val="TAC"/>
              <w:adjustRightInd w:val="0"/>
              <w:snapToGrid w:val="0"/>
              <w:spacing w:line="240" w:lineRule="auto"/>
              <w:rPr>
                <w:rFonts w:ascii="Times New Roman" w:hAnsi="Times New Roman"/>
                <w:color w:val="00B050"/>
                <w:lang w:eastAsia="zh-CN"/>
              </w:rPr>
            </w:pPr>
            <w:r w:rsidRPr="00581A12">
              <w:rPr>
                <w:rFonts w:ascii="Times New Roman" w:hAnsi="Times New Roman"/>
                <w:color w:val="FF0000"/>
                <w:lang w:eastAsia="zh-CN"/>
              </w:rPr>
              <w:t>[0,1,8,9]</w:t>
            </w:r>
          </w:p>
        </w:tc>
        <w:tc>
          <w:tcPr>
            <w:tcW w:w="1288" w:type="dxa"/>
            <w:vMerge/>
            <w:shd w:val="clear" w:color="auto" w:fill="auto"/>
            <w:vAlign w:val="center"/>
          </w:tcPr>
          <w:p w14:paraId="6B69F615"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716" w:type="dxa"/>
            <w:shd w:val="clear" w:color="auto" w:fill="auto"/>
            <w:vAlign w:val="center"/>
          </w:tcPr>
          <w:p w14:paraId="5B1280D5"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114" w:type="dxa"/>
            <w:shd w:val="clear" w:color="auto" w:fill="auto"/>
            <w:vAlign w:val="center"/>
          </w:tcPr>
          <w:p w14:paraId="6FE5594C"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566" w:type="dxa"/>
            <w:shd w:val="clear" w:color="auto" w:fill="auto"/>
            <w:vAlign w:val="center"/>
          </w:tcPr>
          <w:p w14:paraId="4C9FA45B"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383" w:type="dxa"/>
            <w:shd w:val="clear" w:color="auto" w:fill="auto"/>
            <w:vAlign w:val="center"/>
          </w:tcPr>
          <w:p w14:paraId="237118B1"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r>
      <w:tr w:rsidR="00581A12" w:rsidRPr="00581A12" w14:paraId="37B681D6" w14:textId="77777777" w:rsidTr="003E084C">
        <w:trPr>
          <w:trHeight w:val="214"/>
          <w:jc w:val="center"/>
        </w:trPr>
        <w:tc>
          <w:tcPr>
            <w:tcW w:w="0" w:type="auto"/>
            <w:shd w:val="clear" w:color="auto" w:fill="auto"/>
            <w:vAlign w:val="center"/>
          </w:tcPr>
          <w:p w14:paraId="0949A418"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r w:rsidRPr="00581A12">
              <w:rPr>
                <w:rFonts w:ascii="Times New Roman" w:hAnsi="Times New Roman"/>
                <w:color w:val="FF0000"/>
              </w:rPr>
              <w:t>26</w:t>
            </w:r>
          </w:p>
        </w:tc>
        <w:tc>
          <w:tcPr>
            <w:tcW w:w="1155" w:type="dxa"/>
            <w:shd w:val="clear" w:color="auto" w:fill="auto"/>
            <w:vAlign w:val="center"/>
          </w:tcPr>
          <w:p w14:paraId="6928D52E"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r w:rsidRPr="00581A12">
              <w:rPr>
                <w:rFonts w:ascii="Times New Roman" w:hAnsi="Times New Roman"/>
                <w:color w:val="FF0000"/>
                <w:lang w:eastAsia="zh-CN"/>
              </w:rPr>
              <w:t>2</w:t>
            </w:r>
          </w:p>
        </w:tc>
        <w:tc>
          <w:tcPr>
            <w:tcW w:w="966" w:type="dxa"/>
            <w:shd w:val="clear" w:color="auto" w:fill="auto"/>
            <w:vAlign w:val="center"/>
          </w:tcPr>
          <w:p w14:paraId="5E8722D8"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r w:rsidRPr="00581A12">
              <w:rPr>
                <w:rFonts w:ascii="Times New Roman" w:hAnsi="Times New Roman"/>
                <w:color w:val="FF0000"/>
                <w:lang w:eastAsia="zh-CN"/>
              </w:rPr>
              <w:t>0,1,8</w:t>
            </w:r>
          </w:p>
        </w:tc>
        <w:tc>
          <w:tcPr>
            <w:tcW w:w="1288" w:type="dxa"/>
            <w:vMerge/>
            <w:shd w:val="clear" w:color="auto" w:fill="auto"/>
            <w:vAlign w:val="center"/>
          </w:tcPr>
          <w:p w14:paraId="0150B035"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716" w:type="dxa"/>
            <w:shd w:val="clear" w:color="auto" w:fill="auto"/>
            <w:vAlign w:val="center"/>
          </w:tcPr>
          <w:p w14:paraId="0F849EC6"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114" w:type="dxa"/>
            <w:shd w:val="clear" w:color="auto" w:fill="auto"/>
            <w:vAlign w:val="center"/>
          </w:tcPr>
          <w:p w14:paraId="6DCBCA46"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566" w:type="dxa"/>
            <w:shd w:val="clear" w:color="auto" w:fill="auto"/>
            <w:vAlign w:val="center"/>
          </w:tcPr>
          <w:p w14:paraId="3E1BDB8D"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383" w:type="dxa"/>
            <w:shd w:val="clear" w:color="auto" w:fill="auto"/>
            <w:vAlign w:val="center"/>
          </w:tcPr>
          <w:p w14:paraId="4DC272AF"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r>
      <w:tr w:rsidR="00581A12" w:rsidRPr="00581A12" w14:paraId="0D66A17C" w14:textId="77777777" w:rsidTr="003E084C">
        <w:trPr>
          <w:trHeight w:val="214"/>
          <w:jc w:val="center"/>
        </w:trPr>
        <w:tc>
          <w:tcPr>
            <w:tcW w:w="0" w:type="auto"/>
            <w:shd w:val="clear" w:color="auto" w:fill="auto"/>
            <w:vAlign w:val="center"/>
          </w:tcPr>
          <w:p w14:paraId="6F9FB58C"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r w:rsidRPr="00581A12">
              <w:rPr>
                <w:rFonts w:ascii="Times New Roman" w:hAnsi="Times New Roman"/>
                <w:color w:val="FF0000"/>
              </w:rPr>
              <w:t>27</w:t>
            </w:r>
          </w:p>
        </w:tc>
        <w:tc>
          <w:tcPr>
            <w:tcW w:w="1155" w:type="dxa"/>
            <w:shd w:val="clear" w:color="auto" w:fill="auto"/>
            <w:vAlign w:val="center"/>
          </w:tcPr>
          <w:p w14:paraId="5D04AEA6"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r w:rsidRPr="00581A12">
              <w:rPr>
                <w:rFonts w:ascii="Times New Roman" w:hAnsi="Times New Roman"/>
                <w:color w:val="FF0000"/>
                <w:lang w:eastAsia="zh-CN"/>
              </w:rPr>
              <w:t>2</w:t>
            </w:r>
          </w:p>
        </w:tc>
        <w:tc>
          <w:tcPr>
            <w:tcW w:w="966" w:type="dxa"/>
            <w:shd w:val="clear" w:color="auto" w:fill="auto"/>
            <w:vAlign w:val="center"/>
          </w:tcPr>
          <w:p w14:paraId="17ACFAA3"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r w:rsidRPr="00581A12">
              <w:rPr>
                <w:rFonts w:ascii="Times New Roman" w:hAnsi="Times New Roman"/>
                <w:color w:val="FF0000"/>
                <w:lang w:eastAsia="zh-CN"/>
              </w:rPr>
              <w:t>0,1,8,9</w:t>
            </w:r>
          </w:p>
        </w:tc>
        <w:tc>
          <w:tcPr>
            <w:tcW w:w="1288" w:type="dxa"/>
            <w:vMerge/>
            <w:shd w:val="clear" w:color="auto" w:fill="auto"/>
            <w:vAlign w:val="center"/>
          </w:tcPr>
          <w:p w14:paraId="6217FB02"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716" w:type="dxa"/>
            <w:shd w:val="clear" w:color="auto" w:fill="auto"/>
            <w:vAlign w:val="center"/>
          </w:tcPr>
          <w:p w14:paraId="4D05539E"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114" w:type="dxa"/>
            <w:shd w:val="clear" w:color="auto" w:fill="auto"/>
            <w:vAlign w:val="center"/>
          </w:tcPr>
          <w:p w14:paraId="6065B0B5"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566" w:type="dxa"/>
            <w:shd w:val="clear" w:color="auto" w:fill="auto"/>
            <w:vAlign w:val="center"/>
          </w:tcPr>
          <w:p w14:paraId="38390791"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383" w:type="dxa"/>
            <w:shd w:val="clear" w:color="auto" w:fill="auto"/>
            <w:vAlign w:val="center"/>
          </w:tcPr>
          <w:p w14:paraId="7EE40A28"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r>
      <w:tr w:rsidR="00581A12" w:rsidRPr="00581A12" w14:paraId="78B15306" w14:textId="77777777" w:rsidTr="003E084C">
        <w:trPr>
          <w:trHeight w:val="214"/>
          <w:jc w:val="center"/>
        </w:trPr>
        <w:tc>
          <w:tcPr>
            <w:tcW w:w="0" w:type="auto"/>
            <w:shd w:val="clear" w:color="auto" w:fill="auto"/>
            <w:vAlign w:val="center"/>
          </w:tcPr>
          <w:p w14:paraId="354DDCC0"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r w:rsidRPr="00581A12">
              <w:rPr>
                <w:rFonts w:ascii="Times New Roman" w:hAnsi="Times New Roman"/>
                <w:color w:val="FF0000"/>
              </w:rPr>
              <w:t>28</w:t>
            </w:r>
          </w:p>
        </w:tc>
        <w:tc>
          <w:tcPr>
            <w:tcW w:w="1155" w:type="dxa"/>
            <w:shd w:val="clear" w:color="auto" w:fill="auto"/>
            <w:vAlign w:val="center"/>
          </w:tcPr>
          <w:p w14:paraId="071A8F44"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r w:rsidRPr="00581A12">
              <w:rPr>
                <w:rFonts w:ascii="Times New Roman" w:hAnsi="Times New Roman"/>
                <w:color w:val="FF0000"/>
                <w:lang w:eastAsia="zh-CN"/>
              </w:rPr>
              <w:t>2</w:t>
            </w:r>
          </w:p>
        </w:tc>
        <w:tc>
          <w:tcPr>
            <w:tcW w:w="966" w:type="dxa"/>
            <w:shd w:val="clear" w:color="auto" w:fill="auto"/>
            <w:vAlign w:val="center"/>
          </w:tcPr>
          <w:p w14:paraId="20F6CB31"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r w:rsidRPr="00581A12">
              <w:rPr>
                <w:rFonts w:ascii="Times New Roman" w:hAnsi="Times New Roman"/>
                <w:color w:val="FF0000"/>
                <w:lang w:eastAsia="zh-CN"/>
              </w:rPr>
              <w:t>2,3,10</w:t>
            </w:r>
          </w:p>
        </w:tc>
        <w:tc>
          <w:tcPr>
            <w:tcW w:w="1288" w:type="dxa"/>
            <w:vMerge/>
            <w:shd w:val="clear" w:color="auto" w:fill="auto"/>
            <w:vAlign w:val="center"/>
          </w:tcPr>
          <w:p w14:paraId="36DDE613"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716" w:type="dxa"/>
            <w:shd w:val="clear" w:color="auto" w:fill="auto"/>
            <w:vAlign w:val="center"/>
          </w:tcPr>
          <w:p w14:paraId="79D0477B"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114" w:type="dxa"/>
            <w:shd w:val="clear" w:color="auto" w:fill="auto"/>
            <w:vAlign w:val="center"/>
          </w:tcPr>
          <w:p w14:paraId="46533F0E"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566" w:type="dxa"/>
            <w:shd w:val="clear" w:color="auto" w:fill="auto"/>
            <w:vAlign w:val="center"/>
          </w:tcPr>
          <w:p w14:paraId="02A6E238"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383" w:type="dxa"/>
            <w:shd w:val="clear" w:color="auto" w:fill="auto"/>
            <w:vAlign w:val="center"/>
          </w:tcPr>
          <w:p w14:paraId="5741218F"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r>
      <w:tr w:rsidR="00581A12" w:rsidRPr="00581A12" w14:paraId="034BDE7F" w14:textId="77777777" w:rsidTr="003E084C">
        <w:trPr>
          <w:trHeight w:val="214"/>
          <w:jc w:val="center"/>
        </w:trPr>
        <w:tc>
          <w:tcPr>
            <w:tcW w:w="0" w:type="auto"/>
            <w:shd w:val="clear" w:color="auto" w:fill="auto"/>
            <w:vAlign w:val="center"/>
          </w:tcPr>
          <w:p w14:paraId="45CB097C"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r w:rsidRPr="00581A12">
              <w:rPr>
                <w:rFonts w:ascii="Times New Roman" w:hAnsi="Times New Roman"/>
                <w:color w:val="FF0000"/>
              </w:rPr>
              <w:t>29</w:t>
            </w:r>
          </w:p>
        </w:tc>
        <w:tc>
          <w:tcPr>
            <w:tcW w:w="1155" w:type="dxa"/>
            <w:shd w:val="clear" w:color="auto" w:fill="auto"/>
            <w:vAlign w:val="center"/>
          </w:tcPr>
          <w:p w14:paraId="1937C113"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r w:rsidRPr="00581A12">
              <w:rPr>
                <w:rFonts w:ascii="Times New Roman" w:hAnsi="Times New Roman"/>
                <w:color w:val="FF0000"/>
                <w:lang w:eastAsia="zh-CN"/>
              </w:rPr>
              <w:t>2</w:t>
            </w:r>
          </w:p>
        </w:tc>
        <w:tc>
          <w:tcPr>
            <w:tcW w:w="966" w:type="dxa"/>
            <w:shd w:val="clear" w:color="auto" w:fill="auto"/>
            <w:vAlign w:val="center"/>
          </w:tcPr>
          <w:p w14:paraId="0AF6C661"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r w:rsidRPr="00581A12">
              <w:rPr>
                <w:rFonts w:ascii="Times New Roman" w:hAnsi="Times New Roman"/>
                <w:color w:val="FF0000"/>
                <w:lang w:eastAsia="zh-CN"/>
              </w:rPr>
              <w:t>2,3,10,11</w:t>
            </w:r>
          </w:p>
        </w:tc>
        <w:tc>
          <w:tcPr>
            <w:tcW w:w="1288" w:type="dxa"/>
            <w:vMerge/>
            <w:shd w:val="clear" w:color="auto" w:fill="auto"/>
            <w:vAlign w:val="center"/>
          </w:tcPr>
          <w:p w14:paraId="38252DDD"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716" w:type="dxa"/>
            <w:shd w:val="clear" w:color="auto" w:fill="auto"/>
            <w:vAlign w:val="center"/>
          </w:tcPr>
          <w:p w14:paraId="055D3AB9"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114" w:type="dxa"/>
            <w:shd w:val="clear" w:color="auto" w:fill="auto"/>
            <w:vAlign w:val="center"/>
          </w:tcPr>
          <w:p w14:paraId="64A290F7"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566" w:type="dxa"/>
            <w:shd w:val="clear" w:color="auto" w:fill="auto"/>
            <w:vAlign w:val="center"/>
          </w:tcPr>
          <w:p w14:paraId="4BA031B1"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383" w:type="dxa"/>
            <w:shd w:val="clear" w:color="auto" w:fill="auto"/>
            <w:vAlign w:val="center"/>
          </w:tcPr>
          <w:p w14:paraId="5B9F2499"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r>
      <w:tr w:rsidR="00581A12" w:rsidRPr="00581A12" w14:paraId="372AC753" w14:textId="77777777" w:rsidTr="003E084C">
        <w:trPr>
          <w:trHeight w:val="214"/>
          <w:jc w:val="center"/>
        </w:trPr>
        <w:tc>
          <w:tcPr>
            <w:tcW w:w="0" w:type="auto"/>
            <w:shd w:val="clear" w:color="auto" w:fill="auto"/>
            <w:vAlign w:val="center"/>
          </w:tcPr>
          <w:p w14:paraId="10A36A9B" w14:textId="77777777" w:rsidR="00581A12" w:rsidRPr="00581A12" w:rsidRDefault="00581A12" w:rsidP="00A66EB3">
            <w:pPr>
              <w:pStyle w:val="TAC"/>
              <w:adjustRightInd w:val="0"/>
              <w:snapToGrid w:val="0"/>
              <w:spacing w:line="240" w:lineRule="auto"/>
              <w:rPr>
                <w:rFonts w:ascii="Times New Roman" w:hAnsi="Times New Roman"/>
                <w:lang w:eastAsia="zh-CN"/>
              </w:rPr>
            </w:pPr>
          </w:p>
        </w:tc>
        <w:tc>
          <w:tcPr>
            <w:tcW w:w="1155" w:type="dxa"/>
            <w:shd w:val="clear" w:color="auto" w:fill="auto"/>
            <w:vAlign w:val="center"/>
          </w:tcPr>
          <w:p w14:paraId="683D8630" w14:textId="77777777" w:rsidR="00581A12" w:rsidRPr="00581A12" w:rsidRDefault="00581A12" w:rsidP="00A66EB3">
            <w:pPr>
              <w:pStyle w:val="TAC"/>
              <w:adjustRightInd w:val="0"/>
              <w:snapToGrid w:val="0"/>
              <w:spacing w:line="240" w:lineRule="auto"/>
              <w:rPr>
                <w:rFonts w:ascii="Times New Roman" w:hAnsi="Times New Roman"/>
                <w:lang w:eastAsia="ja-JP"/>
              </w:rPr>
            </w:pPr>
          </w:p>
        </w:tc>
        <w:tc>
          <w:tcPr>
            <w:tcW w:w="966" w:type="dxa"/>
            <w:shd w:val="clear" w:color="auto" w:fill="auto"/>
            <w:vAlign w:val="center"/>
          </w:tcPr>
          <w:p w14:paraId="1B51D407" w14:textId="77777777" w:rsidR="00581A12" w:rsidRPr="00581A12" w:rsidRDefault="00581A12" w:rsidP="00A66EB3">
            <w:pPr>
              <w:pStyle w:val="TAC"/>
              <w:adjustRightInd w:val="0"/>
              <w:snapToGrid w:val="0"/>
              <w:spacing w:line="240" w:lineRule="auto"/>
              <w:rPr>
                <w:rFonts w:ascii="Times New Roman" w:hAnsi="Times New Roman"/>
                <w:lang w:eastAsia="zh-CN"/>
              </w:rPr>
            </w:pPr>
          </w:p>
        </w:tc>
        <w:tc>
          <w:tcPr>
            <w:tcW w:w="1288" w:type="dxa"/>
            <w:shd w:val="clear" w:color="auto" w:fill="auto"/>
            <w:vAlign w:val="center"/>
          </w:tcPr>
          <w:p w14:paraId="2D3FDC4C"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716" w:type="dxa"/>
            <w:shd w:val="clear" w:color="auto" w:fill="auto"/>
            <w:vAlign w:val="center"/>
          </w:tcPr>
          <w:p w14:paraId="05F31B97"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114" w:type="dxa"/>
            <w:shd w:val="clear" w:color="auto" w:fill="auto"/>
            <w:vAlign w:val="center"/>
          </w:tcPr>
          <w:p w14:paraId="5A762A60"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566" w:type="dxa"/>
            <w:shd w:val="clear" w:color="auto" w:fill="auto"/>
            <w:vAlign w:val="center"/>
          </w:tcPr>
          <w:p w14:paraId="02447966"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383" w:type="dxa"/>
            <w:shd w:val="clear" w:color="auto" w:fill="auto"/>
            <w:vAlign w:val="center"/>
          </w:tcPr>
          <w:p w14:paraId="17F1ED56"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r>
      <w:tr w:rsidR="00581A12" w:rsidRPr="00581A12" w14:paraId="17272F3C" w14:textId="77777777" w:rsidTr="003E084C">
        <w:trPr>
          <w:trHeight w:val="214"/>
          <w:jc w:val="center"/>
        </w:trPr>
        <w:tc>
          <w:tcPr>
            <w:tcW w:w="0" w:type="auto"/>
            <w:shd w:val="clear" w:color="auto" w:fill="auto"/>
            <w:vAlign w:val="center"/>
          </w:tcPr>
          <w:p w14:paraId="7F2D85C7" w14:textId="77777777" w:rsidR="00581A12" w:rsidRPr="00581A12" w:rsidRDefault="00581A12" w:rsidP="00A66EB3">
            <w:pPr>
              <w:pStyle w:val="TAC"/>
              <w:adjustRightInd w:val="0"/>
              <w:snapToGrid w:val="0"/>
              <w:spacing w:line="240" w:lineRule="auto"/>
              <w:rPr>
                <w:rFonts w:ascii="Times New Roman" w:hAnsi="Times New Roman"/>
                <w:lang w:eastAsia="zh-CN"/>
              </w:rPr>
            </w:pPr>
          </w:p>
        </w:tc>
        <w:tc>
          <w:tcPr>
            <w:tcW w:w="1155" w:type="dxa"/>
            <w:shd w:val="clear" w:color="auto" w:fill="auto"/>
            <w:vAlign w:val="center"/>
          </w:tcPr>
          <w:p w14:paraId="10722034" w14:textId="77777777" w:rsidR="00581A12" w:rsidRPr="00581A12" w:rsidRDefault="00581A12" w:rsidP="00A66EB3">
            <w:pPr>
              <w:pStyle w:val="TAC"/>
              <w:adjustRightInd w:val="0"/>
              <w:snapToGrid w:val="0"/>
              <w:spacing w:line="240" w:lineRule="auto"/>
              <w:rPr>
                <w:rFonts w:ascii="Times New Roman" w:hAnsi="Times New Roman"/>
                <w:lang w:eastAsia="zh-CN"/>
              </w:rPr>
            </w:pPr>
          </w:p>
        </w:tc>
        <w:tc>
          <w:tcPr>
            <w:tcW w:w="966" w:type="dxa"/>
            <w:shd w:val="clear" w:color="auto" w:fill="auto"/>
            <w:vAlign w:val="center"/>
          </w:tcPr>
          <w:p w14:paraId="054A1694" w14:textId="77777777" w:rsidR="00581A12" w:rsidRPr="00581A12" w:rsidRDefault="00581A12" w:rsidP="00A66EB3">
            <w:pPr>
              <w:pStyle w:val="TAC"/>
              <w:adjustRightInd w:val="0"/>
              <w:snapToGrid w:val="0"/>
              <w:spacing w:line="240" w:lineRule="auto"/>
              <w:rPr>
                <w:rFonts w:ascii="Times New Roman" w:hAnsi="Times New Roman"/>
                <w:lang w:eastAsia="zh-CN"/>
              </w:rPr>
            </w:pPr>
          </w:p>
        </w:tc>
        <w:tc>
          <w:tcPr>
            <w:tcW w:w="1288" w:type="dxa"/>
            <w:shd w:val="clear" w:color="auto" w:fill="auto"/>
            <w:vAlign w:val="center"/>
          </w:tcPr>
          <w:p w14:paraId="0650DB46"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716" w:type="dxa"/>
            <w:shd w:val="clear" w:color="auto" w:fill="auto"/>
            <w:vAlign w:val="center"/>
          </w:tcPr>
          <w:p w14:paraId="66F8C60C"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114" w:type="dxa"/>
            <w:shd w:val="clear" w:color="auto" w:fill="auto"/>
            <w:vAlign w:val="center"/>
          </w:tcPr>
          <w:p w14:paraId="70D2AE59"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566" w:type="dxa"/>
            <w:shd w:val="clear" w:color="auto" w:fill="auto"/>
            <w:vAlign w:val="center"/>
          </w:tcPr>
          <w:p w14:paraId="5D776D10"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c>
          <w:tcPr>
            <w:tcW w:w="1383" w:type="dxa"/>
            <w:shd w:val="clear" w:color="auto" w:fill="auto"/>
            <w:vAlign w:val="center"/>
          </w:tcPr>
          <w:p w14:paraId="499FEBD5" w14:textId="77777777" w:rsidR="00581A12" w:rsidRPr="00581A12" w:rsidRDefault="00581A12" w:rsidP="00A66EB3">
            <w:pPr>
              <w:pStyle w:val="TAC"/>
              <w:adjustRightInd w:val="0"/>
              <w:snapToGrid w:val="0"/>
              <w:spacing w:line="240" w:lineRule="auto"/>
              <w:rPr>
                <w:rFonts w:ascii="Times New Roman" w:hAnsi="Times New Roman"/>
                <w:color w:val="FF0000"/>
                <w:lang w:eastAsia="zh-CN"/>
              </w:rPr>
            </w:pPr>
          </w:p>
        </w:tc>
      </w:tr>
    </w:tbl>
    <w:p w14:paraId="40BE3DCD" w14:textId="75B79EE4" w:rsidR="00D35442" w:rsidRDefault="00E419E9" w:rsidP="00A66EB3">
      <w:pPr>
        <w:spacing w:before="120"/>
        <w:rPr>
          <w:lang w:eastAsia="zh-CN"/>
        </w:rPr>
      </w:pPr>
      <w:r>
        <w:rPr>
          <w:lang w:eastAsia="zh-CN"/>
        </w:rPr>
        <w:t xml:space="preserve">In this contribution, we provide our views on </w:t>
      </w:r>
      <w:r w:rsidR="00A625AA" w:rsidRPr="00A625AA">
        <w:rPr>
          <w:lang w:eastAsia="zh-CN"/>
        </w:rPr>
        <w:t xml:space="preserve">increasing </w:t>
      </w:r>
      <w:r w:rsidR="00CC4F62">
        <w:rPr>
          <w:lang w:eastAsia="zh-CN"/>
        </w:rPr>
        <w:t>number</w:t>
      </w:r>
      <w:r w:rsidR="00CC4F62" w:rsidRPr="00A625AA">
        <w:rPr>
          <w:lang w:eastAsia="zh-CN"/>
        </w:rPr>
        <w:t xml:space="preserve"> </w:t>
      </w:r>
      <w:r w:rsidR="00CC4F62">
        <w:rPr>
          <w:lang w:eastAsia="zh-CN"/>
        </w:rPr>
        <w:t xml:space="preserve">of </w:t>
      </w:r>
      <w:r w:rsidR="00A625AA" w:rsidRPr="00A625AA">
        <w:rPr>
          <w:lang w:eastAsia="zh-CN"/>
        </w:rPr>
        <w:t>orthogonal DMRS port</w:t>
      </w:r>
      <w:r w:rsidR="00CC4F62">
        <w:rPr>
          <w:lang w:eastAsia="zh-CN"/>
        </w:rPr>
        <w:t>s</w:t>
      </w:r>
      <w:r w:rsidR="00A23B83">
        <w:rPr>
          <w:lang w:eastAsia="zh-CN"/>
        </w:rPr>
        <w:t xml:space="preserve"> </w:t>
      </w:r>
      <w:r w:rsidR="00A625AA" w:rsidRPr="00A625AA">
        <w:rPr>
          <w:lang w:eastAsia="zh-CN"/>
        </w:rPr>
        <w:t>for UL/DL MU-MIMO and 8 Tx UL SU-MIMO</w:t>
      </w:r>
      <w:r w:rsidR="00D82E2A">
        <w:rPr>
          <w:lang w:eastAsia="zh-CN"/>
        </w:rPr>
        <w:t>.</w:t>
      </w:r>
    </w:p>
    <w:p w14:paraId="3330E2EB" w14:textId="6AF7B8D6" w:rsidR="0096698F" w:rsidRDefault="004123B2" w:rsidP="003515A9">
      <w:pPr>
        <w:pStyle w:val="Heading1"/>
        <w:ind w:left="431" w:hanging="431"/>
        <w:rPr>
          <w:sz w:val="32"/>
          <w:szCs w:val="36"/>
          <w:lang w:eastAsia="zh-CN"/>
        </w:rPr>
      </w:pPr>
      <w:r>
        <w:rPr>
          <w:sz w:val="32"/>
          <w:szCs w:val="36"/>
          <w:lang w:eastAsia="zh-CN"/>
        </w:rPr>
        <w:t>Discussion on increasing</w:t>
      </w:r>
      <w:r w:rsidR="00076F50">
        <w:rPr>
          <w:sz w:val="32"/>
          <w:szCs w:val="36"/>
          <w:lang w:eastAsia="zh-CN"/>
        </w:rPr>
        <w:t xml:space="preserve"> the number of</w:t>
      </w:r>
      <w:r>
        <w:rPr>
          <w:sz w:val="32"/>
          <w:szCs w:val="36"/>
          <w:lang w:eastAsia="zh-CN"/>
        </w:rPr>
        <w:t xml:space="preserve"> orthogonal DMRS port</w:t>
      </w:r>
      <w:r w:rsidR="00076F50">
        <w:rPr>
          <w:sz w:val="32"/>
          <w:szCs w:val="36"/>
          <w:lang w:eastAsia="zh-CN"/>
        </w:rPr>
        <w:t>s</w:t>
      </w:r>
    </w:p>
    <w:p w14:paraId="3526878C" w14:textId="14C88D24" w:rsidR="00624A22" w:rsidRDefault="004123B2" w:rsidP="00624A22">
      <w:pPr>
        <w:pStyle w:val="Heading2"/>
        <w:rPr>
          <w:lang w:eastAsia="zh-CN"/>
        </w:rPr>
      </w:pPr>
      <w:r>
        <w:rPr>
          <w:lang w:eastAsia="zh-CN"/>
        </w:rPr>
        <w:t xml:space="preserve">Increasing </w:t>
      </w:r>
      <w:r w:rsidR="00076F50">
        <w:rPr>
          <w:lang w:eastAsia="zh-CN"/>
        </w:rPr>
        <w:t xml:space="preserve">the number of </w:t>
      </w:r>
      <w:r>
        <w:rPr>
          <w:lang w:eastAsia="zh-CN"/>
        </w:rPr>
        <w:t>orthogonal DMRS port</w:t>
      </w:r>
      <w:r w:rsidR="00076F50">
        <w:rPr>
          <w:lang w:eastAsia="zh-CN"/>
        </w:rPr>
        <w:t>s</w:t>
      </w:r>
      <w:r>
        <w:rPr>
          <w:lang w:eastAsia="zh-CN"/>
        </w:rPr>
        <w:t xml:space="preserve"> for DL/UL MU-MIMO</w:t>
      </w:r>
    </w:p>
    <w:p w14:paraId="6CDB69C1" w14:textId="46F8B829" w:rsidR="00127B51" w:rsidRPr="00127B51" w:rsidRDefault="00127B51" w:rsidP="00127B51">
      <w:pPr>
        <w:rPr>
          <w:lang w:eastAsia="zh-CN"/>
        </w:rPr>
      </w:pPr>
      <w:r>
        <w:rPr>
          <w:lang w:eastAsia="zh-CN"/>
        </w:rPr>
        <w:t>In RAN1 #110</w:t>
      </w:r>
      <w:r w:rsidR="008D76AF">
        <w:rPr>
          <w:lang w:eastAsia="zh-CN"/>
        </w:rPr>
        <w:t>b</w:t>
      </w:r>
      <w:r>
        <w:rPr>
          <w:lang w:eastAsia="zh-CN"/>
        </w:rPr>
        <w:t xml:space="preserve"> meeting, the working assumption is </w:t>
      </w:r>
      <w:r w:rsidR="008D76AF">
        <w:rPr>
          <w:lang w:eastAsia="zh-CN"/>
        </w:rPr>
        <w:t>confirmed</w:t>
      </w:r>
      <w:r>
        <w:rPr>
          <w:lang w:eastAsia="zh-CN"/>
        </w:rPr>
        <w:t xml:space="preserve"> that </w:t>
      </w:r>
      <w:r w:rsidRPr="00BC172D">
        <w:rPr>
          <w:rFonts w:eastAsia="Malgun Gothic" w:cs="Times"/>
          <w:szCs w:val="20"/>
          <w:lang w:eastAsia="ja-JP"/>
        </w:rPr>
        <w:t>at least Opt.1 (introduce</w:t>
      </w:r>
      <w:r w:rsidR="003244F9">
        <w:rPr>
          <w:rFonts w:eastAsia="Malgun Gothic" w:cs="Times"/>
          <w:szCs w:val="20"/>
          <w:lang w:eastAsia="ja-JP"/>
        </w:rPr>
        <w:t xml:space="preserve"> new</w:t>
      </w:r>
      <w:r w:rsidRPr="00BC172D">
        <w:rPr>
          <w:rFonts w:eastAsia="Malgun Gothic" w:cs="Times"/>
          <w:szCs w:val="20"/>
          <w:lang w:eastAsia="ja-JP"/>
        </w:rPr>
        <w:t xml:space="preserve"> larger FD-OCC length (</w:t>
      </w:r>
      <w:proofErr w:type="gramStart"/>
      <w:r w:rsidRPr="00BC172D">
        <w:rPr>
          <w:rFonts w:eastAsia="Malgun Gothic" w:cs="Times"/>
          <w:szCs w:val="20"/>
          <w:lang w:eastAsia="ja-JP"/>
        </w:rPr>
        <w:t>e.g.</w:t>
      </w:r>
      <w:proofErr w:type="gramEnd"/>
      <w:r w:rsidRPr="00BC172D">
        <w:rPr>
          <w:rFonts w:eastAsia="Malgun Gothic" w:cs="Times"/>
          <w:szCs w:val="20"/>
          <w:lang w:eastAsia="ja-JP"/>
        </w:rPr>
        <w:t xml:space="preserve"> 4 or 6))</w:t>
      </w:r>
      <w:r>
        <w:rPr>
          <w:rFonts w:eastAsia="Malgun Gothic" w:cs="Times"/>
          <w:szCs w:val="20"/>
          <w:lang w:eastAsia="ja-JP"/>
        </w:rPr>
        <w:t xml:space="preserve"> is supported to </w:t>
      </w:r>
      <w:r w:rsidRPr="00BC172D">
        <w:rPr>
          <w:rFonts w:eastAsia="Malgun Gothic" w:cs="Times"/>
          <w:szCs w:val="20"/>
          <w:lang w:eastAsia="ja-JP"/>
        </w:rPr>
        <w:t>increase the number of DMRS ports for PDSCH/PUSCH</w:t>
      </w:r>
      <w:r>
        <w:rPr>
          <w:rFonts w:eastAsia="Malgun Gothic" w:cs="Times"/>
          <w:szCs w:val="20"/>
          <w:lang w:eastAsia="ja-JP"/>
        </w:rPr>
        <w:t xml:space="preserve">. </w:t>
      </w:r>
      <w:r w:rsidR="0016646B">
        <w:rPr>
          <w:rFonts w:eastAsia="Malgun Gothic" w:cs="Times"/>
          <w:szCs w:val="20"/>
          <w:lang w:eastAsia="ja-JP"/>
        </w:rPr>
        <w:t xml:space="preserve">Based on the </w:t>
      </w:r>
      <w:r w:rsidR="008D76AF">
        <w:rPr>
          <w:rFonts w:eastAsia="Malgun Gothic" w:cs="Times"/>
          <w:szCs w:val="20"/>
          <w:lang w:eastAsia="ja-JP"/>
        </w:rPr>
        <w:t xml:space="preserve">new agreements in </w:t>
      </w:r>
      <w:r w:rsidR="0093359B">
        <w:rPr>
          <w:lang w:eastAsia="zh-CN"/>
        </w:rPr>
        <w:t>RAN1 #110b meeting</w:t>
      </w:r>
      <w:r w:rsidR="0093359B">
        <w:rPr>
          <w:rFonts w:eastAsia="Malgun Gothic" w:cs="Times"/>
          <w:szCs w:val="20"/>
          <w:lang w:eastAsia="ja-JP"/>
        </w:rPr>
        <w:t xml:space="preserve"> and in </w:t>
      </w:r>
      <w:r w:rsidR="008D76AF">
        <w:rPr>
          <w:rFonts w:eastAsia="Malgun Gothic" w:cs="Times"/>
          <w:szCs w:val="20"/>
          <w:lang w:eastAsia="ja-JP"/>
        </w:rPr>
        <w:t>RAN1 #11</w:t>
      </w:r>
      <w:r w:rsidR="00A66EB3">
        <w:rPr>
          <w:rFonts w:eastAsia="Malgun Gothic" w:cs="Times"/>
          <w:szCs w:val="20"/>
          <w:lang w:eastAsia="ja-JP"/>
        </w:rPr>
        <w:t>1 meeting</w:t>
      </w:r>
      <w:r w:rsidR="0016646B">
        <w:rPr>
          <w:rFonts w:eastAsia="Malgun Gothic" w:cs="Times"/>
          <w:szCs w:val="20"/>
          <w:lang w:eastAsia="ja-JP"/>
        </w:rPr>
        <w:t xml:space="preserve">, we make further discussion on the design for enhanced FD-OCC DMRS.  </w:t>
      </w:r>
    </w:p>
    <w:p w14:paraId="656CFD56" w14:textId="1438FF00" w:rsidR="00A4568B" w:rsidRPr="00200D58" w:rsidRDefault="00200D58" w:rsidP="00200D58">
      <w:pPr>
        <w:rPr>
          <w:b/>
          <w:u w:val="single"/>
        </w:rPr>
      </w:pPr>
      <w:r>
        <w:rPr>
          <w:b/>
          <w:u w:val="single"/>
          <w:lang w:eastAsia="zh-CN"/>
        </w:rPr>
        <w:lastRenderedPageBreak/>
        <w:t>O</w:t>
      </w:r>
      <w:r w:rsidRPr="00200D58">
        <w:rPr>
          <w:b/>
          <w:u w:val="single"/>
          <w:lang w:eastAsia="zh-CN"/>
        </w:rPr>
        <w:t>rphan RE/RB</w:t>
      </w:r>
    </w:p>
    <w:p w14:paraId="3F7641EC" w14:textId="115B7A21" w:rsidR="0052623C" w:rsidRDefault="0052623C" w:rsidP="0052623C">
      <w:pPr>
        <w:rPr>
          <w:bCs/>
          <w:lang w:eastAsia="zh-CN"/>
        </w:rPr>
      </w:pPr>
      <w:r>
        <w:rPr>
          <w:bCs/>
          <w:lang w:eastAsia="zh-CN"/>
        </w:rPr>
        <w:t xml:space="preserve">In </w:t>
      </w:r>
      <w:r w:rsidR="008B7CC4">
        <w:rPr>
          <w:bCs/>
          <w:lang w:eastAsia="zh-CN"/>
        </w:rPr>
        <w:t>RAN1#110b</w:t>
      </w:r>
      <w:r>
        <w:rPr>
          <w:bCs/>
          <w:lang w:eastAsia="zh-CN"/>
        </w:rPr>
        <w:t xml:space="preserve"> meeting, the method to resolve the orphan RB issue is agreed except for two FFS. The first FFS is on scheduling restriction of different UEs</w:t>
      </w:r>
      <w:r w:rsidR="009D7FA2">
        <w:rPr>
          <w:bCs/>
          <w:lang w:eastAsia="zh-CN"/>
        </w:rPr>
        <w:t xml:space="preserve"> in case of MU-MIMO</w:t>
      </w:r>
      <w:r>
        <w:rPr>
          <w:bCs/>
          <w:lang w:eastAsia="zh-CN"/>
        </w:rPr>
        <w:t>. We think if 1)</w:t>
      </w:r>
      <w:r w:rsidR="00550A28">
        <w:rPr>
          <w:bCs/>
          <w:lang w:eastAsia="zh-CN"/>
        </w:rPr>
        <w:t xml:space="preserve"> </w:t>
      </w:r>
      <w:r w:rsidR="00550A28" w:rsidRPr="007A7244">
        <w:rPr>
          <w:rFonts w:eastAsia="Yu Gothic UI"/>
          <w:bdr w:val="none" w:sz="0" w:space="0" w:color="auto" w:frame="1"/>
          <w:shd w:val="clear" w:color="auto" w:fill="FFFFFF"/>
          <w:lang w:eastAsia="ja-JP"/>
        </w:rPr>
        <w:t>The number of consecutively scheduled PRBs for PDSCH is even</w:t>
      </w:r>
      <w:r w:rsidR="00550A28">
        <w:rPr>
          <w:rFonts w:eastAsia="Yu Gothic UI"/>
          <w:bdr w:val="none" w:sz="0" w:space="0" w:color="auto" w:frame="1"/>
          <w:shd w:val="clear" w:color="auto" w:fill="FFFFFF"/>
          <w:lang w:eastAsia="ja-JP"/>
        </w:rPr>
        <w:t>,</w:t>
      </w:r>
      <w:r>
        <w:rPr>
          <w:bCs/>
          <w:lang w:eastAsia="zh-CN"/>
        </w:rPr>
        <w:t xml:space="preserve"> and 2</w:t>
      </w:r>
      <w:proofErr w:type="gramStart"/>
      <w:r>
        <w:rPr>
          <w:bCs/>
          <w:lang w:eastAsia="zh-CN"/>
        </w:rPr>
        <w:t xml:space="preserve">) </w:t>
      </w:r>
      <w:r w:rsidR="00550A28" w:rsidRPr="00550A28">
        <w:rPr>
          <w:rFonts w:eastAsia="Yu Gothic UI"/>
          <w:bdr w:val="none" w:sz="0" w:space="0" w:color="auto" w:frame="1"/>
          <w:lang w:eastAsia="ja-JP"/>
        </w:rPr>
        <w:t xml:space="preserve"> </w:t>
      </w:r>
      <w:r w:rsidR="00550A28" w:rsidRPr="007A7244">
        <w:rPr>
          <w:rFonts w:eastAsia="Yu Gothic UI"/>
          <w:bdr w:val="none" w:sz="0" w:space="0" w:color="auto" w:frame="1"/>
          <w:lang w:eastAsia="ja-JP"/>
        </w:rPr>
        <w:t>The</w:t>
      </w:r>
      <w:proofErr w:type="gramEnd"/>
      <w:r w:rsidR="00550A28" w:rsidRPr="007A7244">
        <w:rPr>
          <w:rFonts w:eastAsia="Yu Gothic UI"/>
          <w:bdr w:val="none" w:sz="0" w:space="0" w:color="auto" w:frame="1"/>
          <w:lang w:eastAsia="ja-JP"/>
        </w:rPr>
        <w:t xml:space="preserve"> number of PRBs offset of scheduled PDSCH from point A (common resource block 0) is even</w:t>
      </w:r>
      <w:r w:rsidR="00550A28">
        <w:rPr>
          <w:rFonts w:eastAsia="Yu Gothic UI"/>
          <w:bdr w:val="none" w:sz="0" w:space="0" w:color="auto" w:frame="1"/>
          <w:lang w:eastAsia="ja-JP"/>
        </w:rPr>
        <w:t>,</w:t>
      </w:r>
      <w:r w:rsidR="00550A28">
        <w:rPr>
          <w:bCs/>
          <w:lang w:eastAsia="zh-CN"/>
        </w:rPr>
        <w:t xml:space="preserve"> are</w:t>
      </w:r>
      <w:r>
        <w:rPr>
          <w:bCs/>
          <w:lang w:eastAsia="zh-CN"/>
        </w:rPr>
        <w:t xml:space="preserve"> satisfied by each co-scheduled UE, the offset </w:t>
      </w:r>
      <w:r w:rsidR="009D7FA2">
        <w:rPr>
          <w:bCs/>
          <w:lang w:eastAsia="zh-CN"/>
        </w:rPr>
        <w:t>between</w:t>
      </w:r>
      <w:r>
        <w:rPr>
          <w:bCs/>
          <w:lang w:eastAsia="zh-CN"/>
        </w:rPr>
        <w:t xml:space="preserve"> start</w:t>
      </w:r>
      <w:r w:rsidR="009D7FA2">
        <w:rPr>
          <w:bCs/>
          <w:lang w:eastAsia="zh-CN"/>
        </w:rPr>
        <w:t>ing</w:t>
      </w:r>
      <w:r>
        <w:rPr>
          <w:bCs/>
          <w:lang w:eastAsia="zh-CN"/>
        </w:rPr>
        <w:t xml:space="preserve"> RB of </w:t>
      </w:r>
      <w:r w:rsidR="009D7FA2">
        <w:rPr>
          <w:bCs/>
          <w:lang w:eastAsia="zh-CN"/>
        </w:rPr>
        <w:t>co-scheduled</w:t>
      </w:r>
      <w:r w:rsidR="00AF7F4E">
        <w:rPr>
          <w:bCs/>
          <w:lang w:eastAsia="zh-CN"/>
        </w:rPr>
        <w:t xml:space="preserve"> UEs</w:t>
      </w:r>
      <w:r>
        <w:rPr>
          <w:bCs/>
          <w:lang w:eastAsia="zh-CN"/>
        </w:rPr>
        <w:t xml:space="preserve"> is already even. Therefore, we </w:t>
      </w:r>
      <w:r w:rsidR="00CB7CA4">
        <w:rPr>
          <w:bCs/>
          <w:lang w:eastAsia="zh-CN"/>
        </w:rPr>
        <w:t>support</w:t>
      </w:r>
      <w:r>
        <w:rPr>
          <w:bCs/>
          <w:lang w:eastAsia="zh-CN"/>
        </w:rPr>
        <w:t xml:space="preserve"> no additional restriction </w:t>
      </w:r>
      <w:r w:rsidR="00AF7F4E">
        <w:rPr>
          <w:bCs/>
          <w:lang w:eastAsia="zh-CN"/>
        </w:rPr>
        <w:t>for</w:t>
      </w:r>
      <w:r>
        <w:rPr>
          <w:bCs/>
          <w:lang w:eastAsia="zh-CN"/>
        </w:rPr>
        <w:t xml:space="preserve"> MU-MIMO. </w:t>
      </w:r>
      <w:r w:rsidR="008B7CC4">
        <w:rPr>
          <w:bCs/>
          <w:lang w:eastAsia="zh-CN"/>
        </w:rPr>
        <w:t>T</w:t>
      </w:r>
      <w:r>
        <w:rPr>
          <w:bCs/>
          <w:lang w:eastAsia="zh-CN"/>
        </w:rPr>
        <w:t>he second FFS</w:t>
      </w:r>
      <w:r w:rsidR="008B7CC4">
        <w:rPr>
          <w:bCs/>
          <w:lang w:eastAsia="zh-CN"/>
        </w:rPr>
        <w:t xml:space="preserve"> is related with</w:t>
      </w:r>
      <w:r>
        <w:rPr>
          <w:bCs/>
          <w:lang w:eastAsia="zh-CN"/>
        </w:rPr>
        <w:t xml:space="preserve"> </w:t>
      </w:r>
      <w:r w:rsidRPr="007A7244">
        <w:rPr>
          <w:rFonts w:eastAsia="Yu Gothic UI"/>
          <w:bdr w:val="none" w:sz="0" w:space="0" w:color="auto" w:frame="1"/>
          <w:shd w:val="clear" w:color="auto" w:fill="FFFFFF"/>
          <w:lang w:eastAsia="ja-JP"/>
        </w:rPr>
        <w:t>M-TRP PDSCH transmission with FDM 2a or FDM 2b scheme</w:t>
      </w:r>
      <w:bookmarkStart w:id="3" w:name="_Hlk106974235"/>
      <w:r w:rsidR="008B7CC4">
        <w:t>.</w:t>
      </w:r>
      <w:r w:rsidRPr="00ED0D1C">
        <w:t xml:space="preserve"> </w:t>
      </w:r>
      <w:r w:rsidR="008B7CC4">
        <w:t xml:space="preserve">For these two schemes, </w:t>
      </w:r>
      <w:r w:rsidRPr="00ED0D1C">
        <w:t xml:space="preserve">the first </w:t>
      </w:r>
      <w:r w:rsidRPr="00ED0D1C">
        <w:rPr>
          <w:rFonts w:ascii="Cambria" w:hAnsi="Cambria" w:cs="Cambria"/>
        </w:rPr>
        <w:t>⌈</w:t>
      </w:r>
      <m:oMath>
        <m:sSub>
          <m:sSubPr>
            <m:ctrlPr>
              <w:rPr>
                <w:rFonts w:ascii="Cambria Math" w:hAnsi="Cambria Math" w:cs="Cambria"/>
                <w:i/>
              </w:rPr>
            </m:ctrlPr>
          </m:sSubPr>
          <m:e>
            <m:r>
              <w:rPr>
                <w:rFonts w:ascii="Cambria Math" w:hAnsi="Cambria Math" w:cs="Cambria"/>
              </w:rPr>
              <m:t>n</m:t>
            </m:r>
          </m:e>
          <m:sub>
            <m:r>
              <w:rPr>
                <w:rFonts w:ascii="Cambria Math" w:hAnsi="Cambria Math" w:cs="Cambria"/>
              </w:rPr>
              <m:t>PRB</m:t>
            </m:r>
          </m:sub>
        </m:sSub>
        <m:r>
          <w:rPr>
            <w:rFonts w:ascii="Cambria Math" w:hAnsi="Cambria Math" w:cs="Cambria"/>
          </w:rPr>
          <m:t>/2</m:t>
        </m:r>
      </m:oMath>
      <w:r w:rsidRPr="00ED0D1C">
        <w:t xml:space="preserve"> </w:t>
      </w:r>
      <w:r w:rsidRPr="00ED0D1C">
        <w:rPr>
          <w:rFonts w:ascii="Cambria" w:hAnsi="Cambria" w:cs="Cambria"/>
        </w:rPr>
        <w:t>⌉</w:t>
      </w:r>
      <w:r w:rsidRPr="00ED0D1C">
        <w:t xml:space="preserve"> PRBs are transmitted from a TRP and the remaining </w:t>
      </w:r>
      <w:r w:rsidRPr="00ED0D1C">
        <w:rPr>
          <w:rFonts w:ascii="Cambria" w:hAnsi="Cambria" w:cs="Cambria"/>
        </w:rPr>
        <w:t>⌊</w:t>
      </w:r>
      <m:oMath>
        <m:sSub>
          <m:sSubPr>
            <m:ctrlPr>
              <w:rPr>
                <w:rFonts w:ascii="Cambria Math" w:hAnsi="Cambria Math" w:cs="Cambria"/>
                <w:i/>
              </w:rPr>
            </m:ctrlPr>
          </m:sSubPr>
          <m:e>
            <m:r>
              <w:rPr>
                <w:rFonts w:ascii="Cambria Math" w:hAnsi="Cambria Math" w:cs="Cambria"/>
              </w:rPr>
              <m:t>n</m:t>
            </m:r>
          </m:e>
          <m:sub>
            <m:r>
              <w:rPr>
                <w:rFonts w:ascii="Cambria Math" w:hAnsi="Cambria Math" w:cs="Cambria"/>
              </w:rPr>
              <m:t>PRB</m:t>
            </m:r>
          </m:sub>
        </m:sSub>
        <m:r>
          <w:rPr>
            <w:rFonts w:ascii="Cambria Math" w:hAnsi="Cambria Math" w:cs="Cambria"/>
          </w:rPr>
          <m:t>/2</m:t>
        </m:r>
      </m:oMath>
      <w:r w:rsidRPr="00ED0D1C">
        <w:t xml:space="preserve"> </w:t>
      </w:r>
      <w:r w:rsidRPr="00ED0D1C">
        <w:rPr>
          <w:rFonts w:ascii="Cambria" w:hAnsi="Cambria" w:cs="Cambria"/>
        </w:rPr>
        <w:t>⌋</w:t>
      </w:r>
      <w:r w:rsidRPr="00ED0D1C">
        <w:t xml:space="preserve"> PRBs are transmitted from a </w:t>
      </w:r>
      <w:r>
        <w:t>another</w:t>
      </w:r>
      <w:r w:rsidRPr="00ED0D1C">
        <w:t xml:space="preserve"> TRP</w:t>
      </w:r>
      <w:r>
        <w:t>, wherein the</w:t>
      </w:r>
      <w:r w:rsidRPr="00ED0D1C">
        <w:t xml:space="preserve"> </w:t>
      </w:r>
      <m:oMath>
        <m:sSub>
          <m:sSubPr>
            <m:ctrlPr>
              <w:rPr>
                <w:rFonts w:ascii="Cambria Math" w:hAnsi="Cambria Math" w:cs="Cambria"/>
                <w:i/>
              </w:rPr>
            </m:ctrlPr>
          </m:sSubPr>
          <m:e>
            <m:r>
              <w:rPr>
                <w:rFonts w:ascii="Cambria Math" w:hAnsi="Cambria Math" w:cs="Cambria"/>
              </w:rPr>
              <m:t>n</m:t>
            </m:r>
          </m:e>
          <m:sub>
            <m:r>
              <w:rPr>
                <w:rFonts w:ascii="Cambria Math" w:hAnsi="Cambria Math" w:cs="Cambria"/>
              </w:rPr>
              <m:t>PRB</m:t>
            </m:r>
          </m:sub>
        </m:sSub>
      </m:oMath>
      <w:r w:rsidRPr="00ED0D1C">
        <w:t xml:space="preserve"> is the total number of allocated PRBs for a UE. </w:t>
      </w:r>
      <w:r>
        <w:t xml:space="preserve"> Even i</w:t>
      </w:r>
      <w:r w:rsidRPr="00ED0D1C">
        <w:t xml:space="preserve">f the number of scheduled RBs of a PDSCH/PUSCH is even, there </w:t>
      </w:r>
      <w:r>
        <w:t>may also be</w:t>
      </w:r>
      <w:r w:rsidRPr="00ED0D1C">
        <w:t xml:space="preserve"> </w:t>
      </w:r>
      <w:r>
        <w:t xml:space="preserve">orphan RB issue for </w:t>
      </w:r>
      <w:r>
        <w:rPr>
          <w:rFonts w:hint="eastAsia"/>
          <w:lang w:eastAsia="zh-CN"/>
        </w:rPr>
        <w:t>each</w:t>
      </w:r>
      <w:r>
        <w:rPr>
          <w:lang w:eastAsia="zh-CN"/>
        </w:rPr>
        <w:t xml:space="preserve"> </w:t>
      </w:r>
      <w:r>
        <w:rPr>
          <w:rFonts w:hint="eastAsia"/>
          <w:lang w:eastAsia="zh-CN"/>
        </w:rPr>
        <w:t>TRP</w:t>
      </w:r>
      <w:r>
        <w:rPr>
          <w:lang w:eastAsia="zh-CN"/>
        </w:rPr>
        <w:t xml:space="preserve">. </w:t>
      </w:r>
      <w:bookmarkEnd w:id="3"/>
      <w:r>
        <w:t>Therefore, the restriction shall be introduced for each TRP, that is t</w:t>
      </w:r>
      <w:r w:rsidRPr="009C4BE5">
        <w:t xml:space="preserve">he number of consecutively scheduled PRBs for PDSCH is even </w:t>
      </w:r>
      <w:r>
        <w:t xml:space="preserve">for each TRP. </w:t>
      </w:r>
      <w:proofErr w:type="gramStart"/>
      <w:r>
        <w:rPr>
          <w:bCs/>
          <w:lang w:eastAsia="zh-CN"/>
        </w:rPr>
        <w:t>Therefore</w:t>
      </w:r>
      <w:proofErr w:type="gramEnd"/>
      <w:r>
        <w:rPr>
          <w:bCs/>
          <w:lang w:eastAsia="zh-CN"/>
        </w:rPr>
        <w:t xml:space="preserve"> we propose:</w:t>
      </w:r>
    </w:p>
    <w:p w14:paraId="36CBD673" w14:textId="370EBCB2" w:rsidR="0052623C" w:rsidRDefault="0052623C" w:rsidP="0052623C">
      <w:pPr>
        <w:rPr>
          <w:b/>
          <w:bCs/>
          <w:i/>
          <w:iCs/>
        </w:rPr>
      </w:pPr>
      <w:r w:rsidRPr="004D08AD">
        <w:rPr>
          <w:b/>
          <w:bCs/>
          <w:i/>
          <w:iCs/>
        </w:rPr>
        <w:t xml:space="preserve">Proposal </w:t>
      </w:r>
      <w:r w:rsidR="00A66EB3">
        <w:rPr>
          <w:b/>
          <w:bCs/>
          <w:i/>
          <w:iCs/>
        </w:rPr>
        <w:t>1</w:t>
      </w:r>
      <w:r w:rsidRPr="004D08AD">
        <w:rPr>
          <w:b/>
          <w:bCs/>
          <w:i/>
          <w:iCs/>
        </w:rPr>
        <w:t>:</w:t>
      </w:r>
      <w:r w:rsidRPr="004D08AD">
        <w:rPr>
          <w:i/>
          <w:iCs/>
        </w:rPr>
        <w:t xml:space="preserve"> </w:t>
      </w:r>
      <w:r w:rsidRPr="009C4BE5">
        <w:rPr>
          <w:b/>
          <w:bCs/>
          <w:i/>
          <w:iCs/>
        </w:rPr>
        <w:t xml:space="preserve">For FD-OCC length 4 in Rel.18 </w:t>
      </w:r>
      <w:proofErr w:type="spellStart"/>
      <w:r w:rsidRPr="009C4BE5">
        <w:rPr>
          <w:b/>
          <w:bCs/>
          <w:i/>
          <w:iCs/>
        </w:rPr>
        <w:t>eType</w:t>
      </w:r>
      <w:proofErr w:type="spellEnd"/>
      <w:r w:rsidRPr="009C4BE5">
        <w:rPr>
          <w:b/>
          <w:bCs/>
          <w:i/>
          <w:iCs/>
        </w:rPr>
        <w:t xml:space="preserve"> 1 DMRS for PDSCH</w:t>
      </w:r>
      <w:r>
        <w:rPr>
          <w:b/>
          <w:bCs/>
          <w:i/>
          <w:iCs/>
        </w:rPr>
        <w:t xml:space="preserve">: </w:t>
      </w:r>
    </w:p>
    <w:p w14:paraId="44EEB9D7" w14:textId="77777777" w:rsidR="0052623C" w:rsidRPr="009C4BE5" w:rsidRDefault="0052623C">
      <w:pPr>
        <w:numPr>
          <w:ilvl w:val="0"/>
          <w:numId w:val="12"/>
        </w:numPr>
        <w:shd w:val="clear" w:color="auto" w:fill="FFFFFF"/>
        <w:autoSpaceDE/>
        <w:autoSpaceDN/>
        <w:adjustRightInd/>
        <w:snapToGrid/>
        <w:spacing w:after="0" w:line="240" w:lineRule="auto"/>
        <w:rPr>
          <w:b/>
          <w:bCs/>
          <w:i/>
          <w:iCs/>
        </w:rPr>
      </w:pPr>
      <w:r w:rsidRPr="009C4BE5">
        <w:rPr>
          <w:b/>
          <w:bCs/>
          <w:i/>
          <w:iCs/>
        </w:rPr>
        <w:t>No restriction on scheduling of different UEs is needed in case of MU-MIMO</w:t>
      </w:r>
    </w:p>
    <w:p w14:paraId="155C5290" w14:textId="77777777" w:rsidR="0052623C" w:rsidRPr="009C4BE5" w:rsidRDefault="0052623C">
      <w:pPr>
        <w:numPr>
          <w:ilvl w:val="0"/>
          <w:numId w:val="12"/>
        </w:numPr>
        <w:shd w:val="clear" w:color="auto" w:fill="FFFFFF"/>
        <w:autoSpaceDE/>
        <w:autoSpaceDN/>
        <w:adjustRightInd/>
        <w:snapToGrid/>
        <w:spacing w:line="240" w:lineRule="auto"/>
        <w:rPr>
          <w:b/>
          <w:bCs/>
          <w:i/>
          <w:iCs/>
        </w:rPr>
      </w:pPr>
      <w:r w:rsidRPr="009C4BE5">
        <w:rPr>
          <w:b/>
          <w:bCs/>
          <w:i/>
          <w:iCs/>
        </w:rPr>
        <w:t>The number of consecutively scheduled PRBs for PDSCH transmitted from each TRP is even.</w:t>
      </w:r>
    </w:p>
    <w:p w14:paraId="27B25C68" w14:textId="75E72988" w:rsidR="00A67026" w:rsidRPr="003C0B40" w:rsidRDefault="003C0B40" w:rsidP="00A67026">
      <w:pPr>
        <w:rPr>
          <w:b/>
          <w:u w:val="single"/>
        </w:rPr>
      </w:pPr>
      <w:r w:rsidRPr="003C0B40">
        <w:rPr>
          <w:b/>
          <w:u w:val="single"/>
          <w:lang w:eastAsia="zh-CN"/>
        </w:rPr>
        <w:t>Switching between Rel.15 DMRS p</w:t>
      </w:r>
      <w:r w:rsidR="007F6775">
        <w:rPr>
          <w:b/>
          <w:u w:val="single"/>
          <w:lang w:eastAsia="zh-CN"/>
        </w:rPr>
        <w:t>ort</w:t>
      </w:r>
      <w:r w:rsidRPr="003C0B40">
        <w:rPr>
          <w:b/>
          <w:u w:val="single"/>
          <w:lang w:eastAsia="zh-CN"/>
        </w:rPr>
        <w:t xml:space="preserve"> and Rel.18 DMRS p</w:t>
      </w:r>
      <w:r w:rsidR="007F6775">
        <w:rPr>
          <w:b/>
          <w:u w:val="single"/>
          <w:lang w:eastAsia="zh-CN"/>
        </w:rPr>
        <w:t>ort</w:t>
      </w:r>
    </w:p>
    <w:p w14:paraId="5DAFA4E1" w14:textId="6BF050C3" w:rsidR="001B34C2" w:rsidRDefault="001B34C2" w:rsidP="001B34C2">
      <w:r>
        <w:t>From the</w:t>
      </w:r>
      <w:r w:rsidRPr="00753E8F">
        <w:t xml:space="preserve"> </w:t>
      </w:r>
      <w:r>
        <w:t xml:space="preserve">simulation results shown in Fig.1, it can be </w:t>
      </w:r>
      <w:r w:rsidRPr="00753E8F">
        <w:t>observ</w:t>
      </w:r>
      <w:r>
        <w:t>ed</w:t>
      </w:r>
      <w:r w:rsidRPr="00753E8F">
        <w:t xml:space="preserve"> R15 DMRS can provide be</w:t>
      </w:r>
      <w:r>
        <w:t>tter</w:t>
      </w:r>
      <w:r w:rsidRPr="00753E8F">
        <w:t xml:space="preserve"> </w:t>
      </w:r>
      <w:r>
        <w:t xml:space="preserve">BLER and MSE </w:t>
      </w:r>
      <w:r w:rsidRPr="00753E8F">
        <w:t>performance</w:t>
      </w:r>
      <w:r>
        <w:t xml:space="preserve"> than R18 DMRS</w:t>
      </w:r>
      <w:r w:rsidRPr="00753E8F">
        <w:t>.</w:t>
      </w:r>
      <w:r w:rsidRPr="00C67FC0">
        <w:rPr>
          <w:lang w:eastAsia="ja-JP"/>
        </w:rPr>
        <w:t xml:space="preserve"> </w:t>
      </w:r>
      <w:r w:rsidR="00374ADF">
        <w:rPr>
          <w:lang w:eastAsia="ja-JP"/>
        </w:rPr>
        <w:t xml:space="preserve">For channel with 300ns delay spread, </w:t>
      </w:r>
      <w:r w:rsidR="00374ADF" w:rsidRPr="00753E8F">
        <w:rPr>
          <w:rFonts w:eastAsia="宋体"/>
        </w:rPr>
        <w:t xml:space="preserve">R15 DMRS </w:t>
      </w:r>
      <w:r w:rsidR="00374ADF">
        <w:rPr>
          <w:rFonts w:eastAsia="宋体"/>
        </w:rPr>
        <w:t xml:space="preserve">has better BLER performance and </w:t>
      </w:r>
      <w:r w:rsidR="00374ADF" w:rsidRPr="00753E8F">
        <w:rPr>
          <w:rFonts w:eastAsia="宋体"/>
        </w:rPr>
        <w:t xml:space="preserve">the </w:t>
      </w:r>
      <w:r w:rsidR="00374ADF">
        <w:rPr>
          <w:rFonts w:eastAsia="宋体"/>
        </w:rPr>
        <w:t xml:space="preserve">BLER </w:t>
      </w:r>
      <w:r w:rsidR="00374ADF" w:rsidRPr="00753E8F">
        <w:rPr>
          <w:rFonts w:eastAsia="宋体"/>
        </w:rPr>
        <w:t xml:space="preserve">performance gap is </w:t>
      </w:r>
      <w:r w:rsidR="00374ADF">
        <w:rPr>
          <w:rFonts w:eastAsia="宋体"/>
        </w:rPr>
        <w:t>0.1dB</w:t>
      </w:r>
      <w:r w:rsidR="00A24E02">
        <w:rPr>
          <w:rFonts w:eastAsia="宋体"/>
        </w:rPr>
        <w:t xml:space="preserve">/0.5dB </w:t>
      </w:r>
      <w:r w:rsidR="00374ADF" w:rsidRPr="00753E8F">
        <w:rPr>
          <w:rFonts w:eastAsia="宋体"/>
        </w:rPr>
        <w:t>between R15 DMRS and enhanced</w:t>
      </w:r>
      <w:r w:rsidR="00374ADF">
        <w:rPr>
          <w:rFonts w:eastAsia="宋体"/>
        </w:rPr>
        <w:t xml:space="preserve"> </w:t>
      </w:r>
      <w:r w:rsidR="00C9606B">
        <w:rPr>
          <w:rFonts w:eastAsia="宋体"/>
        </w:rPr>
        <w:t xml:space="preserve">length 4 </w:t>
      </w:r>
      <w:r w:rsidR="00374ADF">
        <w:rPr>
          <w:rFonts w:eastAsia="宋体"/>
        </w:rPr>
        <w:t>FD-OCC</w:t>
      </w:r>
      <w:r w:rsidR="00374ADF" w:rsidRPr="00753E8F">
        <w:rPr>
          <w:rFonts w:eastAsia="宋体"/>
        </w:rPr>
        <w:t xml:space="preserve"> </w:t>
      </w:r>
      <w:r w:rsidR="00374ADF">
        <w:rPr>
          <w:rFonts w:eastAsia="宋体"/>
        </w:rPr>
        <w:t>DMRS</w:t>
      </w:r>
      <w:r w:rsidR="006E3295">
        <w:rPr>
          <w:rFonts w:eastAsia="宋体"/>
        </w:rPr>
        <w:t xml:space="preserve"> in case of MCS 8/18 with BLER</w:t>
      </w:r>
      <w:r w:rsidR="00CB7CA4">
        <w:rPr>
          <w:rFonts w:eastAsia="宋体"/>
        </w:rPr>
        <w:t xml:space="preserve"> as 0.1</w:t>
      </w:r>
      <w:r w:rsidR="00374ADF">
        <w:rPr>
          <w:rFonts w:eastAsia="宋体"/>
        </w:rPr>
        <w:t>.</w:t>
      </w:r>
      <w:r w:rsidR="00374ADF" w:rsidRPr="00753E8F">
        <w:rPr>
          <w:rFonts w:eastAsia="宋体"/>
        </w:rPr>
        <w:t xml:space="preserve"> </w:t>
      </w:r>
      <w:r w:rsidR="007F6775">
        <w:t>T</w:t>
      </w:r>
      <w:r w:rsidR="007F6775" w:rsidRPr="00753E8F">
        <w:t xml:space="preserve">o </w:t>
      </w:r>
      <w:r w:rsidR="001E484B">
        <w:t>improve</w:t>
      </w:r>
      <w:r w:rsidR="007F6775">
        <w:t xml:space="preserve"> system</w:t>
      </w:r>
      <w:r w:rsidR="0043116B">
        <w:t xml:space="preserve"> throughput</w:t>
      </w:r>
      <w:r w:rsidR="007F6775" w:rsidRPr="00753E8F">
        <w:t xml:space="preserve"> performance</w:t>
      </w:r>
      <w:r w:rsidR="007F6775">
        <w:t>,</w:t>
      </w:r>
      <w:r w:rsidR="007F6775" w:rsidRPr="00C67FC0">
        <w:t xml:space="preserve"> dynamic switching </w:t>
      </w:r>
      <w:bookmarkStart w:id="4" w:name="_Hlk114086966"/>
      <w:r w:rsidR="007F6775" w:rsidRPr="00C67FC0">
        <w:t xml:space="preserve">between R15 DMRS </w:t>
      </w:r>
      <w:r w:rsidR="007F6775">
        <w:t xml:space="preserve">port </w:t>
      </w:r>
      <w:r w:rsidR="007F6775" w:rsidRPr="00C67FC0">
        <w:t>and R18 DMRS</w:t>
      </w:r>
      <w:bookmarkEnd w:id="4"/>
      <w:r w:rsidR="007F6775">
        <w:t xml:space="preserve"> port can be supported</w:t>
      </w:r>
      <w:r w:rsidR="007F6775" w:rsidRPr="00C67FC0">
        <w:t>.</w:t>
      </w:r>
      <w:r w:rsidR="001E484B">
        <w:t xml:space="preserve"> </w:t>
      </w:r>
      <w:r w:rsidR="007F6775">
        <w:rPr>
          <w:lang w:eastAsia="ja-JP"/>
        </w:rPr>
        <w:t>When</w:t>
      </w:r>
      <w:r w:rsidR="00374ADF">
        <w:rPr>
          <w:lang w:eastAsia="ja-JP"/>
        </w:rPr>
        <w:t xml:space="preserve"> small</w:t>
      </w:r>
      <w:r>
        <w:rPr>
          <w:lang w:eastAsia="ja-JP"/>
        </w:rPr>
        <w:t xml:space="preserve"> number of DMRS ports </w:t>
      </w:r>
      <w:r w:rsidR="00374ADF">
        <w:rPr>
          <w:lang w:eastAsia="ja-JP"/>
        </w:rPr>
        <w:t>is</w:t>
      </w:r>
      <w:r>
        <w:rPr>
          <w:lang w:eastAsia="ja-JP"/>
        </w:rPr>
        <w:t xml:space="preserve"> required for the scheduled PDSCH/PUSCH, </w:t>
      </w:r>
      <w:proofErr w:type="spellStart"/>
      <w:r>
        <w:rPr>
          <w:lang w:eastAsia="ja-JP"/>
        </w:rPr>
        <w:t>gNB</w:t>
      </w:r>
      <w:proofErr w:type="spellEnd"/>
      <w:r>
        <w:rPr>
          <w:lang w:eastAsia="ja-JP"/>
        </w:rPr>
        <w:t xml:space="preserve"> can dynamically indicate</w:t>
      </w:r>
      <w:r w:rsidR="007F6775">
        <w:rPr>
          <w:lang w:eastAsia="ja-JP"/>
        </w:rPr>
        <w:t xml:space="preserve"> </w:t>
      </w:r>
      <w:r>
        <w:rPr>
          <w:lang w:eastAsia="ja-JP"/>
        </w:rPr>
        <w:t>Rel.15 DMRS ports</w:t>
      </w:r>
      <w:r w:rsidR="007F6775">
        <w:rPr>
          <w:lang w:eastAsia="ja-JP"/>
        </w:rPr>
        <w:t xml:space="preserve">. When large number of DMRS ports are used to multiplex </w:t>
      </w:r>
      <w:r w:rsidR="007F6775" w:rsidRPr="00753E8F">
        <w:t>more UEs</w:t>
      </w:r>
      <w:r w:rsidR="007F6775">
        <w:t>,</w:t>
      </w:r>
      <w:r w:rsidR="007F6775" w:rsidRPr="00753E8F">
        <w:t xml:space="preserve"> </w:t>
      </w:r>
      <w:proofErr w:type="spellStart"/>
      <w:r w:rsidR="007F6775">
        <w:rPr>
          <w:lang w:eastAsia="ja-JP"/>
        </w:rPr>
        <w:t>gNB</w:t>
      </w:r>
      <w:proofErr w:type="spellEnd"/>
      <w:r w:rsidR="007F6775">
        <w:rPr>
          <w:lang w:eastAsia="ja-JP"/>
        </w:rPr>
        <w:t xml:space="preserve"> can dynamically indicate Rel.18 DMRS ports</w:t>
      </w:r>
      <w:r w:rsidR="007F6775" w:rsidRPr="00753E8F">
        <w:t xml:space="preserve"> </w:t>
      </w:r>
      <w:r w:rsidRPr="00753E8F">
        <w:t>to increase the</w:t>
      </w:r>
      <w:r w:rsidR="007F6775">
        <w:t xml:space="preserve"> cell</w:t>
      </w:r>
      <w:r w:rsidRPr="00753E8F">
        <w:t xml:space="preserve"> throughput.</w:t>
      </w:r>
      <w:r w:rsidR="001E484B">
        <w:t xml:space="preserve"> </w:t>
      </w:r>
      <w:r w:rsidR="004176C5">
        <w:t>Also, d</w:t>
      </w:r>
      <w:r w:rsidR="001E484B">
        <w:t>ynamic switching for Rel.15 and Rel.18 DMRS ports is useful for supporting dynamic switching between SU-MIMO and MU-MIMO, where R15 DMRS port can be used for SU-MIMO.</w:t>
      </w:r>
      <w:r w:rsidRPr="00753E8F">
        <w:t xml:space="preserve"> </w:t>
      </w:r>
      <w:r w:rsidR="0043116B">
        <w:t xml:space="preserve">For </w:t>
      </w:r>
      <w:proofErr w:type="spellStart"/>
      <w:r w:rsidR="0043116B">
        <w:t>signalling</w:t>
      </w:r>
      <w:proofErr w:type="spellEnd"/>
      <w:r w:rsidR="0043116B">
        <w:t xml:space="preserve"> design, t</w:t>
      </w:r>
      <w:r w:rsidR="004176C5">
        <w:t xml:space="preserve">he dynamic </w:t>
      </w:r>
      <w:r w:rsidR="0043116B">
        <w:t>switching for Rel.15 and Rel.18 DMRS ports</w:t>
      </w:r>
      <w:r>
        <w:t xml:space="preserve"> can be realized by direct indication (e.g., by adding a new field in scheduling DCI) or combination </w:t>
      </w:r>
      <w:proofErr w:type="spellStart"/>
      <w:r>
        <w:t>signalling</w:t>
      </w:r>
      <w:proofErr w:type="spellEnd"/>
      <w:r>
        <w:t xml:space="preserve"> for indicating DMRS port index. For combination indicating scheme, the antenna port </w:t>
      </w:r>
      <w:r w:rsidR="00AD731B">
        <w:t xml:space="preserve">indication </w:t>
      </w:r>
      <w:r>
        <w:t>table can be enhanced by adding a column to indicate the OCC length of the indicated DMRS ports or the total number DMRS ports within a CDM groups, which is used to indicate the DMRS port is Rel-15 DMRS or Rel-18 DMRS implicitly.</w:t>
      </w:r>
    </w:p>
    <w:p w14:paraId="5A3D85FA" w14:textId="62B0D7A0" w:rsidR="00A00059" w:rsidRPr="004F6FED" w:rsidRDefault="00EA75CF" w:rsidP="001B34C2">
      <w:pPr>
        <w:rPr>
          <w:i/>
          <w:iCs/>
        </w:rPr>
      </w:pPr>
      <w:r w:rsidRPr="004F6FED">
        <w:rPr>
          <w:b/>
          <w:bCs/>
          <w:i/>
          <w:iCs/>
          <w:lang w:eastAsia="ja-JP"/>
        </w:rPr>
        <w:t>P</w:t>
      </w:r>
      <w:r w:rsidR="00A00059" w:rsidRPr="004F6FED">
        <w:rPr>
          <w:b/>
          <w:bCs/>
          <w:i/>
          <w:iCs/>
          <w:lang w:eastAsia="ja-JP"/>
        </w:rPr>
        <w:t>roposal</w:t>
      </w:r>
      <w:r w:rsidRPr="004F6FED">
        <w:rPr>
          <w:b/>
          <w:bCs/>
          <w:i/>
          <w:iCs/>
          <w:lang w:eastAsia="ja-JP"/>
        </w:rPr>
        <w:t xml:space="preserve"> </w:t>
      </w:r>
      <w:r w:rsidR="00352912">
        <w:rPr>
          <w:b/>
          <w:bCs/>
          <w:i/>
          <w:iCs/>
          <w:lang w:eastAsia="ja-JP"/>
        </w:rPr>
        <w:t>2</w:t>
      </w:r>
      <w:r w:rsidRPr="004F6FED">
        <w:rPr>
          <w:b/>
          <w:bCs/>
          <w:i/>
          <w:iCs/>
          <w:lang w:eastAsia="ja-JP"/>
        </w:rPr>
        <w:t>: Support</w:t>
      </w:r>
      <w:r w:rsidR="00A00059" w:rsidRPr="004F6FED">
        <w:rPr>
          <w:b/>
          <w:bCs/>
          <w:i/>
          <w:iCs/>
          <w:lang w:eastAsia="ja-JP"/>
        </w:rPr>
        <w:t xml:space="preserve"> DCI based dynamic switching between DMRS port(s) associated with length 2 FD-OCC and DMRS port(s) associated with length </w:t>
      </w:r>
      <w:r w:rsidRPr="004F6FED">
        <w:rPr>
          <w:b/>
          <w:bCs/>
          <w:i/>
          <w:iCs/>
          <w:lang w:eastAsia="ja-JP"/>
        </w:rPr>
        <w:t>4</w:t>
      </w:r>
      <w:r w:rsidR="00A00059" w:rsidRPr="004F6FED">
        <w:rPr>
          <w:b/>
          <w:bCs/>
          <w:i/>
          <w:iCs/>
          <w:lang w:eastAsia="ja-JP"/>
        </w:rPr>
        <w:t xml:space="preserve"> FD-OCC within a DCI format 1_1/1_2/0_1/0_2</w:t>
      </w:r>
      <w:r w:rsidR="004F6FED">
        <w:rPr>
          <w:b/>
          <w:bCs/>
          <w:i/>
          <w:iCs/>
          <w:lang w:eastAsia="ja-JP"/>
        </w:rPr>
        <w:t>.</w:t>
      </w:r>
    </w:p>
    <w:p w14:paraId="01F1F214" w14:textId="77777777" w:rsidR="00A24E02" w:rsidRDefault="00A24E02" w:rsidP="008D76AF">
      <w:pPr>
        <w:jc w:val="center"/>
        <w:rPr>
          <w:lang w:eastAsia="zh-CN"/>
        </w:rPr>
      </w:pPr>
      <w:r>
        <w:rPr>
          <w:noProof/>
        </w:rPr>
        <w:drawing>
          <wp:inline distT="0" distB="0" distL="0" distR="0" wp14:anchorId="782C9EB7" wp14:editId="756DBDD9">
            <wp:extent cx="2715768" cy="2093976"/>
            <wp:effectExtent l="0" t="0" r="8890" b="190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15768" cy="2093976"/>
                    </a:xfrm>
                    <a:prstGeom prst="rect">
                      <a:avLst/>
                    </a:prstGeom>
                  </pic:spPr>
                </pic:pic>
              </a:graphicData>
            </a:graphic>
          </wp:inline>
        </w:drawing>
      </w:r>
      <w:r>
        <w:rPr>
          <w:noProof/>
        </w:rPr>
        <w:drawing>
          <wp:inline distT="0" distB="0" distL="0" distR="0" wp14:anchorId="07E8A3EC" wp14:editId="0E1923C6">
            <wp:extent cx="2651760" cy="210312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51760" cy="2103120"/>
                    </a:xfrm>
                    <a:prstGeom prst="rect">
                      <a:avLst/>
                    </a:prstGeom>
                  </pic:spPr>
                </pic:pic>
              </a:graphicData>
            </a:graphic>
          </wp:inline>
        </w:drawing>
      </w:r>
      <w:r w:rsidR="008D76AF">
        <w:rPr>
          <w:rFonts w:hint="eastAsia"/>
          <w:lang w:eastAsia="zh-CN"/>
        </w:rPr>
        <w:t xml:space="preserve"> </w:t>
      </w:r>
      <w:r w:rsidR="008D76AF">
        <w:rPr>
          <w:lang w:eastAsia="zh-CN"/>
        </w:rPr>
        <w:t xml:space="preserve"> </w:t>
      </w:r>
    </w:p>
    <w:p w14:paraId="39E0A848" w14:textId="77777777" w:rsidR="00A24E02" w:rsidRPr="00753E8F" w:rsidRDefault="00A24E02" w:rsidP="00A24E02">
      <w:pPr>
        <w:pStyle w:val="ListParagraph"/>
        <w:spacing w:line="240" w:lineRule="auto"/>
        <w:ind w:left="357"/>
        <w:rPr>
          <w:rFonts w:ascii="Times New Roman" w:hAnsi="Times New Roman"/>
        </w:rPr>
      </w:pPr>
      <w:r>
        <w:rPr>
          <w:rFonts w:ascii="Times New Roman" w:hAnsi="Times New Roman"/>
        </w:rPr>
        <w:lastRenderedPageBreak/>
        <w:t xml:space="preserve">                                       (a)                                                           </w:t>
      </w:r>
      <w:proofErr w:type="gramStart"/>
      <w:r>
        <w:rPr>
          <w:rFonts w:ascii="Times New Roman" w:hAnsi="Times New Roman"/>
        </w:rPr>
        <w:t xml:space="preserve">   (</w:t>
      </w:r>
      <w:proofErr w:type="gramEnd"/>
      <w:r>
        <w:rPr>
          <w:rFonts w:ascii="Times New Roman" w:hAnsi="Times New Roman"/>
        </w:rPr>
        <w:t>b)</w:t>
      </w:r>
    </w:p>
    <w:p w14:paraId="5E8E650C" w14:textId="7AA4A2C7" w:rsidR="008D76AF" w:rsidRDefault="00A24E02" w:rsidP="008D76AF">
      <w:pPr>
        <w:jc w:val="center"/>
        <w:rPr>
          <w:lang w:eastAsia="zh-CN"/>
        </w:rPr>
      </w:pPr>
      <w:r>
        <w:rPr>
          <w:noProof/>
        </w:rPr>
        <w:drawing>
          <wp:inline distT="0" distB="0" distL="0" distR="0" wp14:anchorId="2296ED14" wp14:editId="757E12CE">
            <wp:extent cx="2734056" cy="2112264"/>
            <wp:effectExtent l="0" t="0" r="9525" b="254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34056" cy="2112264"/>
                    </a:xfrm>
                    <a:prstGeom prst="rect">
                      <a:avLst/>
                    </a:prstGeom>
                  </pic:spPr>
                </pic:pic>
              </a:graphicData>
            </a:graphic>
          </wp:inline>
        </w:drawing>
      </w:r>
    </w:p>
    <w:p w14:paraId="1905AE39" w14:textId="11BA1612" w:rsidR="00A24E02" w:rsidRPr="00753E8F" w:rsidRDefault="00A24E02" w:rsidP="008D76AF">
      <w:pPr>
        <w:jc w:val="center"/>
        <w:rPr>
          <w:lang w:eastAsia="zh-CN"/>
        </w:rPr>
      </w:pPr>
      <w:r>
        <w:rPr>
          <w:lang w:eastAsia="zh-CN"/>
        </w:rPr>
        <w:t>(c)</w:t>
      </w:r>
    </w:p>
    <w:p w14:paraId="5C12F6AE" w14:textId="5612976A" w:rsidR="008D76AF" w:rsidRPr="00F11517" w:rsidRDefault="008D76AF" w:rsidP="00F11517">
      <w:pPr>
        <w:spacing w:beforeLines="50" w:before="120" w:afterLines="50" w:line="288" w:lineRule="auto"/>
        <w:jc w:val="center"/>
      </w:pPr>
      <w:r w:rsidRPr="00753E8F">
        <w:t>Fig</w:t>
      </w:r>
      <w:r>
        <w:t>.1</w:t>
      </w:r>
      <w:r w:rsidRPr="00753E8F">
        <w:t xml:space="preserve"> </w:t>
      </w:r>
      <w:r>
        <w:t xml:space="preserve">Comparison of </w:t>
      </w:r>
      <w:r w:rsidRPr="00753E8F">
        <w:t xml:space="preserve">BLER </w:t>
      </w:r>
      <w:r>
        <w:t>and MSE performance</w:t>
      </w:r>
      <w:r w:rsidRPr="00753E8F">
        <w:t xml:space="preserve"> of</w:t>
      </w:r>
      <w:r>
        <w:t xml:space="preserve"> enhanced DMRS with</w:t>
      </w:r>
      <w:r w:rsidRPr="00753E8F">
        <w:t xml:space="preserve"> FD-OCC4</w:t>
      </w:r>
      <w:r>
        <w:t xml:space="preserve"> and </w:t>
      </w:r>
      <w:r w:rsidR="00A24E02">
        <w:t xml:space="preserve">legacy </w:t>
      </w:r>
      <w:r w:rsidRPr="00753E8F">
        <w:t>FD-OCC</w:t>
      </w:r>
      <w:r w:rsidR="00A24E02">
        <w:t>2</w:t>
      </w:r>
      <w:r>
        <w:t xml:space="preserve"> for Type 1 DMRS.</w:t>
      </w:r>
    </w:p>
    <w:p w14:paraId="6F86A72C" w14:textId="1010DDB3" w:rsidR="007F6775" w:rsidRDefault="007F6775" w:rsidP="001B34C2">
      <w:pPr>
        <w:rPr>
          <w:b/>
          <w:bCs/>
          <w:u w:val="single"/>
        </w:rPr>
      </w:pPr>
      <w:r w:rsidRPr="007F6775">
        <w:rPr>
          <w:b/>
          <w:bCs/>
          <w:u w:val="single"/>
        </w:rPr>
        <w:t>MU-MIMO between Rel.15 DMRS ports and Rel.18 DMRS ports</w:t>
      </w:r>
    </w:p>
    <w:p w14:paraId="62874DFA" w14:textId="53EE8160" w:rsidR="00332D26" w:rsidRDefault="0062082F" w:rsidP="00332D26">
      <w:r>
        <w:t xml:space="preserve">In RAN1#110 meeting, it is agreed that </w:t>
      </w:r>
      <w:r w:rsidRPr="00BC172D">
        <w:rPr>
          <w:rFonts w:eastAsia="Malgun Gothic" w:cs="Times"/>
          <w:szCs w:val="20"/>
          <w:lang w:eastAsia="ja-JP"/>
        </w:rPr>
        <w:t>MU-MIMO between Rel.15 DMRS ports and Rel.18 DMRS ports</w:t>
      </w:r>
      <w:r>
        <w:t xml:space="preserve"> are supported. I</w:t>
      </w:r>
      <w:r w:rsidR="00332D26">
        <w:t xml:space="preserve">t can </w:t>
      </w:r>
      <w:r w:rsidR="0043116B">
        <w:t xml:space="preserve">be used to </w:t>
      </w:r>
      <w:r w:rsidR="00332D26">
        <w:t>improve scheduling flexibility.</w:t>
      </w:r>
      <w:r>
        <w:t xml:space="preserve"> </w:t>
      </w:r>
      <w:r w:rsidR="0043116B">
        <w:t>With</w:t>
      </w:r>
      <w:r>
        <w:t xml:space="preserve"> </w:t>
      </w:r>
      <w:r w:rsidRPr="00BC172D">
        <w:rPr>
          <w:rFonts w:eastAsia="Malgun Gothic" w:cs="Times"/>
          <w:szCs w:val="20"/>
          <w:lang w:eastAsia="ja-JP"/>
        </w:rPr>
        <w:t>MU-MIMO between Rel.15 DMRS ports and Rel.18 DMRS ports</w:t>
      </w:r>
      <w:r>
        <w:rPr>
          <w:rFonts w:eastAsia="Malgun Gothic" w:cs="Times"/>
          <w:szCs w:val="20"/>
          <w:lang w:eastAsia="ja-JP"/>
        </w:rPr>
        <w:t>,</w:t>
      </w:r>
      <w:r>
        <w:t xml:space="preserve"> </w:t>
      </w:r>
      <w:r w:rsidR="0043116B">
        <w:t xml:space="preserve">we need design DMRS to guarantee </w:t>
      </w:r>
      <w:r>
        <w:t>good channel estimation performance</w:t>
      </w:r>
      <w:r w:rsidR="0043116B">
        <w:t xml:space="preserve"> </w:t>
      </w:r>
      <w:r>
        <w:t>for both legacy</w:t>
      </w:r>
      <w:r w:rsidRPr="00F87BAA">
        <w:rPr>
          <w:rFonts w:hint="eastAsia"/>
        </w:rPr>
        <w:t xml:space="preserve"> Rel-15/16/17 </w:t>
      </w:r>
      <w:r>
        <w:t xml:space="preserve">UEs and new Rel-18 </w:t>
      </w:r>
      <w:r w:rsidRPr="00F87BAA">
        <w:rPr>
          <w:rFonts w:hint="eastAsia"/>
        </w:rPr>
        <w:t>UEs</w:t>
      </w:r>
      <w:r>
        <w:t xml:space="preserve">. </w:t>
      </w:r>
      <w:r w:rsidRPr="00BC172D">
        <w:rPr>
          <w:rFonts w:eastAsia="Malgun Gothic" w:cs="Times"/>
          <w:szCs w:val="20"/>
          <w:lang w:eastAsia="ja-JP"/>
        </w:rPr>
        <w:t xml:space="preserve">For MU-MIMO </w:t>
      </w:r>
      <w:r w:rsidR="0043116B">
        <w:rPr>
          <w:rFonts w:eastAsia="Malgun Gothic" w:cs="Times"/>
          <w:szCs w:val="20"/>
          <w:lang w:eastAsia="ja-JP"/>
        </w:rPr>
        <w:t>by</w:t>
      </w:r>
      <w:r w:rsidRPr="00BC172D">
        <w:rPr>
          <w:rFonts w:eastAsia="Malgun Gothic" w:cs="Times"/>
          <w:szCs w:val="20"/>
          <w:lang w:eastAsia="ja-JP"/>
        </w:rPr>
        <w:t xml:space="preserve"> different CDM groups</w:t>
      </w:r>
      <w:r>
        <w:rPr>
          <w:rFonts w:eastAsia="Malgun Gothic" w:cs="Times"/>
          <w:szCs w:val="20"/>
          <w:lang w:eastAsia="ja-JP"/>
        </w:rPr>
        <w:t xml:space="preserve">, there is </w:t>
      </w:r>
      <w:r w:rsidRPr="00BC172D">
        <w:rPr>
          <w:rFonts w:eastAsia="Malgun Gothic" w:cs="Times"/>
          <w:szCs w:val="20"/>
          <w:lang w:eastAsia="ja-JP"/>
        </w:rPr>
        <w:t>no MU-MIMO scheduling restriction of PUSCH/PDSCH</w:t>
      </w:r>
      <w:r>
        <w:rPr>
          <w:rFonts w:eastAsia="Malgun Gothic" w:cs="Times"/>
          <w:szCs w:val="20"/>
          <w:lang w:eastAsia="ja-JP"/>
        </w:rPr>
        <w:t xml:space="preserve"> since DMRS ports in different CDM groups</w:t>
      </w:r>
      <w:r w:rsidR="006F4E4A">
        <w:rPr>
          <w:rFonts w:eastAsia="Malgun Gothic" w:cs="Times"/>
          <w:szCs w:val="20"/>
          <w:lang w:eastAsia="ja-JP"/>
        </w:rPr>
        <w:t xml:space="preserve"> are orthogonal</w:t>
      </w:r>
      <w:r>
        <w:rPr>
          <w:rFonts w:eastAsia="Malgun Gothic" w:cs="Times"/>
          <w:szCs w:val="20"/>
          <w:lang w:eastAsia="ja-JP"/>
        </w:rPr>
        <w:t>.</w:t>
      </w:r>
      <w:r>
        <w:t xml:space="preserve"> For MU-MIMO within a CDM group</w:t>
      </w:r>
      <w:r w:rsidR="00332D26">
        <w:t xml:space="preserve">, </w:t>
      </w:r>
      <w:r>
        <w:t xml:space="preserve">more discussion is needed for </w:t>
      </w:r>
      <w:r w:rsidRPr="00BC172D">
        <w:rPr>
          <w:rFonts w:eastAsia="Malgun Gothic" w:cs="Times"/>
          <w:szCs w:val="20"/>
          <w:lang w:eastAsia="ja-JP"/>
        </w:rPr>
        <w:t xml:space="preserve">whether and how to support </w:t>
      </w:r>
      <w:r w:rsidR="0043116B">
        <w:rPr>
          <w:rFonts w:eastAsia="Malgun Gothic" w:cs="Times"/>
          <w:szCs w:val="20"/>
          <w:lang w:eastAsia="ja-JP"/>
        </w:rPr>
        <w:t>multiplexing</w:t>
      </w:r>
      <w:r w:rsidRPr="00BC172D">
        <w:rPr>
          <w:rFonts w:eastAsia="Malgun Gothic" w:cs="Times"/>
          <w:szCs w:val="20"/>
          <w:lang w:eastAsia="ja-JP"/>
        </w:rPr>
        <w:t xml:space="preserve"> between Rel.15 DMRS ports and Rel.18 DMRS ports</w:t>
      </w:r>
      <w:r w:rsidR="00332D26">
        <w:t xml:space="preserve">. To </w:t>
      </w:r>
      <w:r w:rsidR="00837829">
        <w:t>enhance</w:t>
      </w:r>
      <w:r w:rsidR="00332D26">
        <w:t xml:space="preserve"> </w:t>
      </w:r>
      <w:r w:rsidR="00837829">
        <w:t xml:space="preserve">scheduling flexibility, </w:t>
      </w:r>
      <w:r w:rsidR="00870985" w:rsidRPr="00BC172D">
        <w:rPr>
          <w:rFonts w:eastAsia="Malgun Gothic" w:cs="Times"/>
          <w:szCs w:val="20"/>
          <w:lang w:eastAsia="ja-JP"/>
        </w:rPr>
        <w:t xml:space="preserve">Rel.15 DMRS ports and Rel.18 DMRS ports </w:t>
      </w:r>
      <w:r w:rsidR="00837829">
        <w:t>can</w:t>
      </w:r>
      <w:r w:rsidR="0043116B">
        <w:t xml:space="preserve"> be designed to</w:t>
      </w:r>
      <w:r w:rsidR="00837829">
        <w:t xml:space="preserve"> </w:t>
      </w:r>
      <w:r w:rsidR="0043116B">
        <w:t>support</w:t>
      </w:r>
      <w:r>
        <w:t xml:space="preserve"> within a CDM group</w:t>
      </w:r>
      <w:r w:rsidR="00837829">
        <w:t xml:space="preserve">. But the enhanced schemes should be considered to reduce interference between </w:t>
      </w:r>
      <w:r w:rsidR="00567429" w:rsidRPr="00BC172D">
        <w:rPr>
          <w:rFonts w:eastAsia="Malgun Gothic" w:cs="Times"/>
          <w:szCs w:val="20"/>
          <w:lang w:eastAsia="ja-JP"/>
        </w:rPr>
        <w:t>Rel.15 DMRS ports and Rel.18 DMRS ports</w:t>
      </w:r>
      <w:r w:rsidR="00837829">
        <w:t>. For example,</w:t>
      </w:r>
      <w:r w:rsidR="00332D26">
        <w:t xml:space="preserve"> </w:t>
      </w:r>
      <w:r w:rsidR="00837829">
        <w:t xml:space="preserve">only </w:t>
      </w:r>
      <w:r w:rsidR="00332D26">
        <w:t>subset of OCC sequences</w:t>
      </w:r>
      <w:r w:rsidR="00837829">
        <w:t xml:space="preserve">, such as </w:t>
      </w:r>
      <w:r w:rsidR="00837829">
        <w:rPr>
          <w:lang w:eastAsia="zh-CN"/>
        </w:rPr>
        <w:t xml:space="preserve">[+1 +1 +1 +1] and [+1 -1 +1 </w:t>
      </w:r>
      <w:r w:rsidR="00837829">
        <w:rPr>
          <w:rFonts w:hint="eastAsia"/>
          <w:lang w:eastAsia="zh-CN"/>
        </w:rPr>
        <w:t>-1</w:t>
      </w:r>
      <w:r w:rsidR="00837829">
        <w:rPr>
          <w:lang w:eastAsia="zh-CN"/>
        </w:rPr>
        <w:t>],</w:t>
      </w:r>
      <w:r w:rsidR="00837829">
        <w:t xml:space="preserve"> can be used</w:t>
      </w:r>
      <w:r w:rsidR="00332D26">
        <w:t xml:space="preserve"> for Rel.18 UEs</w:t>
      </w:r>
      <w:r w:rsidR="00567429">
        <w:t>.</w:t>
      </w:r>
      <w:r w:rsidR="006F4E4A">
        <w:t xml:space="preserve"> The </w:t>
      </w:r>
      <w:proofErr w:type="spellStart"/>
      <w:r w:rsidR="006F4E4A">
        <w:t>gNB</w:t>
      </w:r>
      <w:proofErr w:type="spellEnd"/>
      <w:r w:rsidR="006F4E4A">
        <w:t xml:space="preserve"> needs to choose the DMRS ports carefully to maintain orthogonality bet</w:t>
      </w:r>
      <w:r w:rsidR="003F582A">
        <w:t>w</w:t>
      </w:r>
      <w:r w:rsidR="006F4E4A">
        <w:t>een R15 and R18 DMRS ports.</w:t>
      </w:r>
      <w:r w:rsidR="00332D26">
        <w:t xml:space="preserve"> </w:t>
      </w:r>
    </w:p>
    <w:p w14:paraId="7BC75A97" w14:textId="646570B2" w:rsidR="00332D26" w:rsidRDefault="00332D26" w:rsidP="00332D26">
      <w:pPr>
        <w:rPr>
          <w:b/>
          <w:i/>
          <w:iCs/>
          <w:lang w:eastAsia="zh-CN"/>
        </w:rPr>
      </w:pPr>
      <w:r w:rsidRPr="004D08AD">
        <w:rPr>
          <w:b/>
          <w:i/>
          <w:iCs/>
          <w:lang w:eastAsia="zh-CN"/>
        </w:rPr>
        <w:t xml:space="preserve">Proposal </w:t>
      </w:r>
      <w:r w:rsidR="00352912">
        <w:rPr>
          <w:b/>
          <w:i/>
          <w:iCs/>
          <w:lang w:eastAsia="zh-CN"/>
        </w:rPr>
        <w:t>3</w:t>
      </w:r>
      <w:r w:rsidRPr="004D08AD">
        <w:rPr>
          <w:b/>
          <w:i/>
          <w:iCs/>
          <w:lang w:eastAsia="zh-CN"/>
        </w:rPr>
        <w:t xml:space="preserve">: </w:t>
      </w:r>
      <w:r w:rsidR="003F582A">
        <w:rPr>
          <w:b/>
          <w:i/>
          <w:iCs/>
          <w:lang w:eastAsia="zh-CN"/>
        </w:rPr>
        <w:t>Support</w:t>
      </w:r>
      <w:r w:rsidRPr="004D08AD">
        <w:rPr>
          <w:b/>
          <w:i/>
          <w:iCs/>
          <w:lang w:eastAsia="zh-CN"/>
        </w:rPr>
        <w:t xml:space="preserve"> multiplex</w:t>
      </w:r>
      <w:r w:rsidR="003F582A">
        <w:rPr>
          <w:b/>
          <w:i/>
          <w:iCs/>
          <w:lang w:eastAsia="zh-CN"/>
        </w:rPr>
        <w:t>ing</w:t>
      </w:r>
      <w:r w:rsidR="00837829">
        <w:rPr>
          <w:b/>
          <w:i/>
          <w:iCs/>
          <w:lang w:eastAsia="zh-CN"/>
        </w:rPr>
        <w:t xml:space="preserve"> Rel.15 and Rel.18</w:t>
      </w:r>
      <w:r w:rsidRPr="004D08AD">
        <w:rPr>
          <w:b/>
          <w:i/>
          <w:iCs/>
          <w:lang w:eastAsia="zh-CN"/>
        </w:rPr>
        <w:t xml:space="preserve"> DMRS ports</w:t>
      </w:r>
      <w:r w:rsidR="004A50A6">
        <w:rPr>
          <w:b/>
          <w:i/>
          <w:iCs/>
          <w:lang w:eastAsia="zh-CN"/>
        </w:rPr>
        <w:t xml:space="preserve"> in </w:t>
      </w:r>
      <w:r w:rsidR="00AF7F4E">
        <w:rPr>
          <w:b/>
          <w:i/>
          <w:iCs/>
          <w:lang w:eastAsia="zh-CN"/>
        </w:rPr>
        <w:t xml:space="preserve">a same </w:t>
      </w:r>
      <w:r w:rsidR="004A50A6">
        <w:rPr>
          <w:b/>
          <w:i/>
          <w:iCs/>
          <w:lang w:eastAsia="zh-CN"/>
        </w:rPr>
        <w:t>CDM group</w:t>
      </w:r>
      <w:r w:rsidRPr="004D08AD">
        <w:rPr>
          <w:b/>
          <w:i/>
          <w:iCs/>
          <w:lang w:eastAsia="zh-CN"/>
        </w:rPr>
        <w:t xml:space="preserve">. </w:t>
      </w:r>
    </w:p>
    <w:p w14:paraId="751962EC" w14:textId="17B3885E" w:rsidR="00870985" w:rsidRDefault="00870985" w:rsidP="00332D26">
      <w:pPr>
        <w:rPr>
          <w:b/>
          <w:bCs/>
          <w:u w:val="single"/>
        </w:rPr>
      </w:pPr>
      <w:r>
        <w:rPr>
          <w:b/>
          <w:bCs/>
          <w:u w:val="single"/>
        </w:rPr>
        <w:t>DMRS port indication</w:t>
      </w:r>
    </w:p>
    <w:p w14:paraId="38F6A370" w14:textId="77777777" w:rsidR="004F5A4E" w:rsidRDefault="001E6CD6" w:rsidP="00A66EB3">
      <w:r>
        <w:t xml:space="preserve">For demodulation of PDSCH/PUSCH with SU-MIMO or MU-MIMO transmission, the used DMRS port index is required to be indicated to UE. </w:t>
      </w:r>
      <w:r w:rsidR="00332D26">
        <w:t xml:space="preserve">For legacy design, the number of DMRS CDM group(s) without data, DMRS port(s), number of front-load symbols are indicated by DCI </w:t>
      </w:r>
      <w:proofErr w:type="spellStart"/>
      <w:r w:rsidR="00332D26">
        <w:t>signalling</w:t>
      </w:r>
      <w:proofErr w:type="spellEnd"/>
      <w:r w:rsidR="00332D26">
        <w:t xml:space="preserve">. </w:t>
      </w:r>
      <w:r w:rsidR="009436D4">
        <w:t>With increasing the number of orthogonal DMRS ports, the</w:t>
      </w:r>
      <w:r w:rsidR="000D2E01">
        <w:t xml:space="preserve"> enhanced</w:t>
      </w:r>
      <w:r w:rsidR="009436D4">
        <w:t xml:space="preserve"> </w:t>
      </w:r>
      <w:proofErr w:type="spellStart"/>
      <w:r w:rsidR="009436D4">
        <w:t>signalling</w:t>
      </w:r>
      <w:proofErr w:type="spellEnd"/>
      <w:r w:rsidR="009436D4">
        <w:t xml:space="preserve"> is required</w:t>
      </w:r>
      <w:r w:rsidR="000D2E01">
        <w:t xml:space="preserve"> to</w:t>
      </w:r>
      <w:r w:rsidR="009436D4">
        <w:t xml:space="preserve"> indicate</w:t>
      </w:r>
      <w:r w:rsidR="000D2E01">
        <w:t xml:space="preserve"> the used</w:t>
      </w:r>
      <w:r w:rsidR="009436D4">
        <w:t xml:space="preserve"> DMR</w:t>
      </w:r>
      <w:r w:rsidR="000D2E01">
        <w:t>S port(s)</w:t>
      </w:r>
      <w:r w:rsidR="009436D4">
        <w:t xml:space="preserve">. </w:t>
      </w:r>
      <w:r w:rsidR="00DA2AAC">
        <w:t>In RAN1 #111, it was agreed three categories of port combination can be indicated, where</w:t>
      </w:r>
      <w:r w:rsidR="000D2E01">
        <w:t xml:space="preserve"> the</w:t>
      </w:r>
      <w:r w:rsidR="00DA2AAC">
        <w:t xml:space="preserve"> </w:t>
      </w:r>
      <w:r w:rsidR="000D2E01">
        <w:t>port combination of Cat.1 consists of legacy port indexes; the port combination of Cat.2 consists of new port indexes; the port combination of Cat.3 consists of legacy port indexes and new port indexes.</w:t>
      </w:r>
      <w:r w:rsidR="00BA700D">
        <w:t xml:space="preserve"> </w:t>
      </w:r>
    </w:p>
    <w:p w14:paraId="4671D687" w14:textId="4F19C79F" w:rsidR="00395C32" w:rsidRDefault="00BA700D" w:rsidP="00A66EB3">
      <w:r>
        <w:t xml:space="preserve">The PDSCH DMRS port indication table for eType1 DMRS with </w:t>
      </w:r>
      <w:proofErr w:type="spellStart"/>
      <w:r w:rsidRPr="00542F9D">
        <w:rPr>
          <w:i/>
          <w:iCs/>
        </w:rPr>
        <w:t>maxLength</w:t>
      </w:r>
      <w:proofErr w:type="spellEnd"/>
      <w:r>
        <w:t>=1 in single TRP case is agreed except that some entries in bracket are still FFS. For entries in bracket, some companies have concern that they are used for SU-MIMO</w:t>
      </w:r>
      <w:r w:rsidR="00E5046A">
        <w:t xml:space="preserve"> transmission</w:t>
      </w:r>
      <w:r>
        <w:t xml:space="preserve"> and not</w:t>
      </w:r>
      <w:r w:rsidR="0099367A">
        <w:t xml:space="preserve"> so</w:t>
      </w:r>
      <w:r>
        <w:t xml:space="preserve"> useful in case of MU-MIMO</w:t>
      </w:r>
      <w:r w:rsidR="00E5046A">
        <w:t xml:space="preserve"> transmission</w:t>
      </w:r>
      <w:r>
        <w:t xml:space="preserve">. In our view, dynamic switching between SU-MIMO and MU-MIMO transmission </w:t>
      </w:r>
      <w:r w:rsidR="00E5046A">
        <w:t>is used for PDSCH transmission</w:t>
      </w:r>
      <w:r>
        <w:t xml:space="preserve"> and </w:t>
      </w:r>
      <w:r w:rsidR="00E5046A">
        <w:t xml:space="preserve">the </w:t>
      </w:r>
      <w:r>
        <w:t>new DMRS port indication table is used for both SU-MIMO and MU-MIMO transmission.</w:t>
      </w:r>
      <w:r w:rsidR="0099367A">
        <w:t xml:space="preserve"> Moreover, some entries for more than 2 ports can reduce DMRS overhead</w:t>
      </w:r>
      <w:r w:rsidR="00973B3C">
        <w:t xml:space="preserve"> for SU-MIMO transmission</w:t>
      </w:r>
      <w:r w:rsidR="0099367A">
        <w:t>.</w:t>
      </w:r>
      <w:r>
        <w:t xml:space="preserve"> Thus, we prefer to</w:t>
      </w:r>
      <w:r w:rsidR="000D2E01">
        <w:t xml:space="preserve"> </w:t>
      </w:r>
      <w:r>
        <w:t>include</w:t>
      </w:r>
      <w:r w:rsidR="000D2E01">
        <w:t xml:space="preserve"> </w:t>
      </w:r>
      <w:r w:rsidR="00E5046A">
        <w:t>these entries</w:t>
      </w:r>
      <w:r w:rsidR="000D2E01">
        <w:t xml:space="preserve"> </w:t>
      </w:r>
      <w:r>
        <w:t>in the DMRS port indication table</w:t>
      </w:r>
      <w:r w:rsidR="00E5046A">
        <w:t>.</w:t>
      </w:r>
    </w:p>
    <w:p w14:paraId="2B0C03D7" w14:textId="4C5128F3" w:rsidR="00973B3C" w:rsidRPr="00322A44" w:rsidRDefault="00973B3C" w:rsidP="00A66EB3">
      <w:pPr>
        <w:rPr>
          <w:b/>
          <w:i/>
          <w:iCs/>
          <w:lang w:eastAsia="zh-CN"/>
        </w:rPr>
      </w:pPr>
      <w:r w:rsidRPr="004D08AD">
        <w:rPr>
          <w:b/>
          <w:i/>
          <w:iCs/>
          <w:lang w:eastAsia="zh-CN"/>
        </w:rPr>
        <w:lastRenderedPageBreak/>
        <w:t xml:space="preserve">Proposal </w:t>
      </w:r>
      <w:r>
        <w:rPr>
          <w:b/>
          <w:i/>
          <w:iCs/>
          <w:lang w:eastAsia="zh-CN"/>
        </w:rPr>
        <w:t>4</w:t>
      </w:r>
      <w:r w:rsidRPr="004D08AD">
        <w:rPr>
          <w:b/>
          <w:i/>
          <w:iCs/>
          <w:lang w:eastAsia="zh-CN"/>
        </w:rPr>
        <w:t xml:space="preserve">: </w:t>
      </w:r>
      <w:r>
        <w:rPr>
          <w:b/>
          <w:i/>
          <w:iCs/>
          <w:lang w:eastAsia="zh-CN"/>
        </w:rPr>
        <w:t>Support</w:t>
      </w:r>
      <w:r w:rsidR="00322A44">
        <w:rPr>
          <w:b/>
          <w:i/>
          <w:iCs/>
          <w:lang w:eastAsia="zh-CN"/>
        </w:rPr>
        <w:t xml:space="preserve"> </w:t>
      </w:r>
      <w:r w:rsidR="00322A44" w:rsidRPr="00322A44">
        <w:rPr>
          <w:b/>
          <w:i/>
          <w:iCs/>
          <w:lang w:eastAsia="zh-CN"/>
        </w:rPr>
        <w:t xml:space="preserve">entries in bracket of </w:t>
      </w:r>
      <w:r w:rsidR="00322A44">
        <w:rPr>
          <w:b/>
          <w:i/>
          <w:iCs/>
          <w:lang w:eastAsia="zh-CN"/>
        </w:rPr>
        <w:t xml:space="preserve">the agreed </w:t>
      </w:r>
      <w:r w:rsidR="00322A44" w:rsidRPr="00322A44">
        <w:rPr>
          <w:b/>
          <w:i/>
          <w:iCs/>
          <w:lang w:eastAsia="zh-CN"/>
        </w:rPr>
        <w:t xml:space="preserve">PDSCH DMRS port indication table for eType1 DMRS with </w:t>
      </w:r>
      <w:proofErr w:type="spellStart"/>
      <w:r w:rsidR="00322A44" w:rsidRPr="00322A44">
        <w:rPr>
          <w:b/>
          <w:i/>
          <w:iCs/>
          <w:lang w:eastAsia="zh-CN"/>
        </w:rPr>
        <w:t>maxLength</w:t>
      </w:r>
      <w:proofErr w:type="spellEnd"/>
      <w:r w:rsidR="00322A44" w:rsidRPr="00322A44">
        <w:rPr>
          <w:b/>
          <w:i/>
          <w:iCs/>
          <w:lang w:eastAsia="zh-CN"/>
        </w:rPr>
        <w:t>=1</w:t>
      </w:r>
      <w:r w:rsidRPr="004D08AD">
        <w:rPr>
          <w:b/>
          <w:i/>
          <w:iCs/>
          <w:lang w:eastAsia="zh-CN"/>
        </w:rPr>
        <w:t xml:space="preserve">. </w:t>
      </w:r>
    </w:p>
    <w:p w14:paraId="51B2ECE7" w14:textId="6E4621DD" w:rsidR="00E5046A" w:rsidRDefault="00F12E92" w:rsidP="00A66EB3">
      <w:r>
        <w:t xml:space="preserve">For PDSCH DMRS port indication table for </w:t>
      </w:r>
      <w:r w:rsidR="00322A44">
        <w:t xml:space="preserve">eType1 or eType2 </w:t>
      </w:r>
      <w:r>
        <w:t xml:space="preserve">DMRS in single TRP case, </w:t>
      </w:r>
      <w:r w:rsidR="006E425B">
        <w:t xml:space="preserve">the port combination of Cat.3 can be further discussed in case of </w:t>
      </w:r>
      <w:r w:rsidR="006E425B" w:rsidRPr="006E425B">
        <w:t>2</w:t>
      </w:r>
      <w:r w:rsidR="006E425B" w:rsidRPr="006E425B">
        <w:rPr>
          <w:rFonts w:hint="eastAsia"/>
        </w:rPr>
        <w:t xml:space="preserve"> f</w:t>
      </w:r>
      <w:r w:rsidR="006E425B" w:rsidRPr="006E425B">
        <w:t>ront-load</w:t>
      </w:r>
      <w:r w:rsidR="006E425B">
        <w:t xml:space="preserve"> DMRS</w:t>
      </w:r>
      <w:r w:rsidR="006E425B" w:rsidRPr="006E425B">
        <w:t xml:space="preserve"> symbol</w:t>
      </w:r>
      <w:r w:rsidR="006E425B" w:rsidRPr="006E425B">
        <w:rPr>
          <w:rFonts w:hint="eastAsia"/>
        </w:rPr>
        <w:t>s</w:t>
      </w:r>
      <w:r w:rsidR="006E425B">
        <w:t xml:space="preserve">. The similar DMRS overhead can be achieved by length 4 FD OCC and combination of length 2 TD OCC and length 2 FD OCC. As an </w:t>
      </w:r>
      <w:proofErr w:type="gramStart"/>
      <w:r w:rsidR="006E425B">
        <w:t>example</w:t>
      </w:r>
      <w:proofErr w:type="gramEnd"/>
      <w:r w:rsidR="006E425B">
        <w:t xml:space="preserve"> to support 4 layers MU-MIMO, similar overhead is achieved for DMRS port combination {0, 1, 8, 9} or {0, 1, 4, 5}. Th</w:t>
      </w:r>
      <w:r w:rsidR="00322A44">
        <w:t>erefore</w:t>
      </w:r>
      <w:r w:rsidR="006E425B">
        <w:t>, we prefer not</w:t>
      </w:r>
      <w:r w:rsidR="00322A44">
        <w:t xml:space="preserve"> to</w:t>
      </w:r>
      <w:r w:rsidR="006E425B">
        <w:t xml:space="preserve"> </w:t>
      </w:r>
      <w:r w:rsidR="00973B3C">
        <w:t>introduce entry</w:t>
      </w:r>
      <w:r w:rsidR="006E425B">
        <w:t xml:space="preserve"> to indicate port combination of Cat.3 in case of 2 front-load DMRS symbols.</w:t>
      </w:r>
    </w:p>
    <w:p w14:paraId="7CFE9435" w14:textId="3D88D1CF" w:rsidR="00322A44" w:rsidRPr="00322A44" w:rsidRDefault="00322A44" w:rsidP="00A66EB3">
      <w:pPr>
        <w:rPr>
          <w:b/>
          <w:i/>
          <w:iCs/>
          <w:lang w:eastAsia="zh-CN"/>
        </w:rPr>
      </w:pPr>
      <w:r w:rsidRPr="004D08AD">
        <w:rPr>
          <w:b/>
          <w:i/>
          <w:iCs/>
          <w:lang w:eastAsia="zh-CN"/>
        </w:rPr>
        <w:t xml:space="preserve">Proposal </w:t>
      </w:r>
      <w:r>
        <w:rPr>
          <w:b/>
          <w:i/>
          <w:iCs/>
          <w:lang w:eastAsia="zh-CN"/>
        </w:rPr>
        <w:t>5</w:t>
      </w:r>
      <w:r w:rsidRPr="004D08AD">
        <w:rPr>
          <w:b/>
          <w:i/>
          <w:iCs/>
          <w:lang w:eastAsia="zh-CN"/>
        </w:rPr>
        <w:t xml:space="preserve">: </w:t>
      </w:r>
      <w:r w:rsidR="002E0131">
        <w:rPr>
          <w:b/>
          <w:i/>
          <w:iCs/>
          <w:lang w:eastAsia="zh-CN"/>
        </w:rPr>
        <w:t xml:space="preserve">Do </w:t>
      </w:r>
      <w:r w:rsidRPr="00322A44">
        <w:rPr>
          <w:b/>
          <w:i/>
          <w:iCs/>
          <w:lang w:eastAsia="zh-CN"/>
        </w:rPr>
        <w:t>not introduce entry to indicate port combination of Cat.3</w:t>
      </w:r>
      <w:r>
        <w:rPr>
          <w:b/>
          <w:i/>
          <w:iCs/>
          <w:lang w:eastAsia="zh-CN"/>
        </w:rPr>
        <w:t xml:space="preserve"> for </w:t>
      </w:r>
      <w:r w:rsidR="00AB54FE">
        <w:rPr>
          <w:b/>
          <w:i/>
          <w:iCs/>
          <w:lang w:eastAsia="zh-CN"/>
        </w:rPr>
        <w:t>eType1 or eType2</w:t>
      </w:r>
      <w:r>
        <w:rPr>
          <w:b/>
          <w:i/>
          <w:iCs/>
          <w:lang w:eastAsia="zh-CN"/>
        </w:rPr>
        <w:t xml:space="preserve"> DMRS</w:t>
      </w:r>
      <w:r w:rsidRPr="00322A44">
        <w:rPr>
          <w:b/>
          <w:i/>
          <w:iCs/>
          <w:lang w:eastAsia="zh-CN"/>
        </w:rPr>
        <w:t xml:space="preserve"> </w:t>
      </w:r>
      <w:r>
        <w:rPr>
          <w:b/>
          <w:i/>
          <w:iCs/>
          <w:lang w:eastAsia="zh-CN"/>
        </w:rPr>
        <w:t>with</w:t>
      </w:r>
      <w:r w:rsidRPr="00322A44">
        <w:rPr>
          <w:b/>
          <w:i/>
          <w:iCs/>
          <w:lang w:eastAsia="zh-CN"/>
        </w:rPr>
        <w:t xml:space="preserve"> 2 front-load DMRS symbols</w:t>
      </w:r>
      <w:r>
        <w:rPr>
          <w:b/>
          <w:i/>
          <w:iCs/>
          <w:lang w:eastAsia="zh-CN"/>
        </w:rPr>
        <w:t>.</w:t>
      </w:r>
    </w:p>
    <w:p w14:paraId="6D02195F" w14:textId="3792558B" w:rsidR="002B3D01" w:rsidRDefault="006E425B" w:rsidP="002B3D01">
      <w:r>
        <w:t xml:space="preserve">For M-TRP case, </w:t>
      </w:r>
      <w:r w:rsidR="00973B3C">
        <w:t xml:space="preserve">there is no reserved entry in case of dmrs-Type1 and </w:t>
      </w:r>
      <w:proofErr w:type="spellStart"/>
      <w:r w:rsidR="00973B3C" w:rsidRPr="00542F9D">
        <w:rPr>
          <w:i/>
          <w:iCs/>
        </w:rPr>
        <w:t>maxLength</w:t>
      </w:r>
      <w:proofErr w:type="spellEnd"/>
      <w:r w:rsidR="00973B3C">
        <w:t>=2</w:t>
      </w:r>
      <w:r w:rsidR="00AB54FE">
        <w:t xml:space="preserve"> for legacy DMRS port indication table</w:t>
      </w:r>
      <w:r w:rsidR="00542F9D">
        <w:t xml:space="preserve"> 7.3.1.2.2-2A</w:t>
      </w:r>
      <w:r w:rsidR="003D1539">
        <w:t>.</w:t>
      </w:r>
      <w:r w:rsidR="00542F9D">
        <w:t xml:space="preserve"> If all the</w:t>
      </w:r>
      <w:r w:rsidR="005E05D7">
        <w:t xml:space="preserve"> possible</w:t>
      </w:r>
      <w:r w:rsidR="00542F9D">
        <w:t xml:space="preserve"> DMRS port combination of Cat.2 is supported, there is no available entry for indicating DMRS port combination of Cat.</w:t>
      </w:r>
      <w:r w:rsidR="005E05D7">
        <w:t>3</w:t>
      </w:r>
      <w:r w:rsidR="00542F9D">
        <w:t xml:space="preserve"> if only 1 additional bit</w:t>
      </w:r>
      <w:r w:rsidR="005E05D7">
        <w:t xml:space="preserve"> (</w:t>
      </w:r>
      <w:proofErr w:type="gramStart"/>
      <w:r w:rsidR="005E05D7">
        <w:t>i.e.</w:t>
      </w:r>
      <w:proofErr w:type="gramEnd"/>
      <w:r w:rsidR="005E05D7">
        <w:t xml:space="preserve"> total 6 bits)</w:t>
      </w:r>
      <w:r w:rsidR="00542F9D">
        <w:t xml:space="preserve"> is used for DMRS port indication. Thus, further discussion is needed for the detail of supported DMRS port combination if only 1 additional bit is introduced</w:t>
      </w:r>
      <w:r w:rsidR="005E05D7">
        <w:t xml:space="preserve"> for M-TRP case</w:t>
      </w:r>
      <w:r w:rsidR="00542F9D">
        <w:t>.</w:t>
      </w:r>
    </w:p>
    <w:p w14:paraId="3DF8E2B3" w14:textId="61B6E408" w:rsidR="00542F9D" w:rsidRPr="00542F9D" w:rsidRDefault="00542F9D" w:rsidP="002B3D01">
      <w:pPr>
        <w:rPr>
          <w:b/>
          <w:bCs/>
          <w:i/>
          <w:iCs/>
        </w:rPr>
      </w:pPr>
      <w:r w:rsidRPr="00542F9D">
        <w:rPr>
          <w:b/>
          <w:bCs/>
          <w:i/>
          <w:iCs/>
        </w:rPr>
        <w:t xml:space="preserve">Proposal 6: Further discuss the </w:t>
      </w:r>
      <w:r w:rsidR="00AE2EA1">
        <w:rPr>
          <w:b/>
          <w:bCs/>
          <w:i/>
          <w:iCs/>
        </w:rPr>
        <w:t xml:space="preserve">supported </w:t>
      </w:r>
      <w:r w:rsidRPr="00542F9D">
        <w:rPr>
          <w:b/>
          <w:bCs/>
          <w:i/>
          <w:iCs/>
        </w:rPr>
        <w:t xml:space="preserve">DMRS port </w:t>
      </w:r>
      <w:r w:rsidR="00AE2EA1">
        <w:rPr>
          <w:b/>
          <w:bCs/>
          <w:i/>
          <w:iCs/>
        </w:rPr>
        <w:t>combination</w:t>
      </w:r>
      <w:r w:rsidRPr="00542F9D">
        <w:rPr>
          <w:b/>
          <w:bCs/>
          <w:i/>
          <w:iCs/>
        </w:rPr>
        <w:t xml:space="preserve"> in case of dmrs-Type1 and </w:t>
      </w:r>
      <w:proofErr w:type="spellStart"/>
      <w:r w:rsidRPr="00542F9D">
        <w:rPr>
          <w:b/>
          <w:bCs/>
          <w:i/>
          <w:iCs/>
        </w:rPr>
        <w:t>maxLength</w:t>
      </w:r>
      <w:proofErr w:type="spellEnd"/>
      <w:r w:rsidRPr="00542F9D">
        <w:rPr>
          <w:b/>
          <w:bCs/>
          <w:i/>
          <w:iCs/>
        </w:rPr>
        <w:t>=2 for M-TRP case.</w:t>
      </w:r>
    </w:p>
    <w:p w14:paraId="21CE1BBF" w14:textId="3846B183" w:rsidR="007F6775" w:rsidRPr="007F6775" w:rsidRDefault="007F6775" w:rsidP="007F6775">
      <w:pPr>
        <w:rPr>
          <w:b/>
          <w:bCs/>
          <w:u w:val="single"/>
        </w:rPr>
      </w:pPr>
      <w:r>
        <w:rPr>
          <w:b/>
          <w:bCs/>
          <w:u w:val="single"/>
        </w:rPr>
        <w:t>PTRS resource mapping in case of large number of</w:t>
      </w:r>
      <w:r w:rsidRPr="007F6775">
        <w:rPr>
          <w:b/>
          <w:bCs/>
          <w:u w:val="single"/>
        </w:rPr>
        <w:t xml:space="preserve"> DMRS ports</w:t>
      </w:r>
    </w:p>
    <w:p w14:paraId="4B44A856" w14:textId="77EBB0F6" w:rsidR="007F6775" w:rsidRPr="003E15C3" w:rsidRDefault="007F6775" w:rsidP="007F6775">
      <w:pPr>
        <w:rPr>
          <w:b/>
          <w:i/>
          <w:iCs/>
          <w:lang w:eastAsia="zh-CN"/>
        </w:rPr>
      </w:pPr>
      <w:r>
        <w:rPr>
          <w:rFonts w:asciiTheme="majorBidi" w:hAnsiTheme="majorBidi" w:cstheme="majorBidi"/>
        </w:rPr>
        <w:t xml:space="preserve">In Rel.15, </w:t>
      </w:r>
      <w:r>
        <w:t xml:space="preserve">the implicit association relation between PTRS and DMRS port is defined to determine </w:t>
      </w:r>
      <w:r>
        <w:rPr>
          <w:rFonts w:asciiTheme="majorBidi" w:hAnsiTheme="majorBidi" w:cstheme="majorBidi"/>
        </w:rPr>
        <w:t>the RE location in a PRB</w:t>
      </w:r>
      <w:r w:rsidRPr="00FB00AB">
        <w:rPr>
          <w:rFonts w:asciiTheme="majorBidi" w:hAnsiTheme="majorBidi" w:cstheme="majorBidi"/>
        </w:rPr>
        <w:t xml:space="preserve"> </w:t>
      </w:r>
      <w:r>
        <w:rPr>
          <w:rFonts w:asciiTheme="majorBidi" w:hAnsiTheme="majorBidi" w:cstheme="majorBidi"/>
        </w:rPr>
        <w:t xml:space="preserve">for PTRS resource mapping. </w:t>
      </w:r>
      <w:r>
        <w:t xml:space="preserve">In detail, the actual RE location in a PRB can be determined by associated DMRS port index and RRC configuration parameter </w:t>
      </w:r>
      <w:proofErr w:type="spellStart"/>
      <w:r w:rsidRPr="00882F8B">
        <w:rPr>
          <w:rFonts w:eastAsia="Batang"/>
          <w:i/>
          <w:iCs/>
        </w:rPr>
        <w:t>resourceElementOffset</w:t>
      </w:r>
      <w:proofErr w:type="spellEnd"/>
      <w:r>
        <w:rPr>
          <w:rFonts w:eastAsia="Batang"/>
          <w:i/>
          <w:iCs/>
        </w:rPr>
        <w:t>.</w:t>
      </w:r>
      <w:r>
        <w:t xml:space="preserve"> For enhanced DMRS, </w:t>
      </w:r>
      <w:r>
        <w:rPr>
          <w:bCs/>
        </w:rPr>
        <w:t xml:space="preserve">the maximum number of enhanced DMRS ports for PDSCH/PUSCH is 8/12 for single symbol type 1/2 DMRS, respectively. Thus, PTRS resource mapping scheme needs </w:t>
      </w:r>
      <w:r w:rsidR="003F1806">
        <w:rPr>
          <w:bCs/>
        </w:rPr>
        <w:t xml:space="preserve">to be </w:t>
      </w:r>
      <w:r w:rsidR="00792B4A">
        <w:rPr>
          <w:bCs/>
        </w:rPr>
        <w:t xml:space="preserve">defined </w:t>
      </w:r>
      <w:r>
        <w:rPr>
          <w:bCs/>
        </w:rPr>
        <w:t>for PTRS associated with DMRS port 1004-1007 or DMRS port 1006-1011 for single symbol type 1/2 DMRS, respectively.</w:t>
      </w:r>
      <w:r w:rsidR="009C25F7">
        <w:rPr>
          <w:bCs/>
        </w:rPr>
        <w:t xml:space="preserve"> </w:t>
      </w:r>
      <w:r w:rsidR="00CE5064">
        <w:t>To guarantee channel estimation performance based on PTRS, orthogonal resources need to be used for PTRS associated with different DMRS ports.</w:t>
      </w:r>
      <w:r w:rsidR="00CE5064">
        <w:rPr>
          <w:bCs/>
        </w:rPr>
        <w:t xml:space="preserve"> </w:t>
      </w:r>
      <w:r w:rsidR="009C25F7">
        <w:rPr>
          <w:bCs/>
        </w:rPr>
        <w:t>For example,</w:t>
      </w:r>
      <w:r w:rsidR="00CE5064">
        <w:t xml:space="preserve"> specific subcarrier offset can be specified for PTRS associated with additional DMRS port index</w:t>
      </w:r>
      <w:r w:rsidR="00FA3FEA">
        <w:t xml:space="preserve"> (</w:t>
      </w:r>
      <w:r w:rsidR="00FA3FEA">
        <w:rPr>
          <w:bCs/>
        </w:rPr>
        <w:t xml:space="preserve">port 1004-1007 </w:t>
      </w:r>
      <w:r w:rsidR="00FA3FEA">
        <w:t xml:space="preserve">for type 1 one symbol DMRS or port </w:t>
      </w:r>
      <w:r w:rsidR="00FA3FEA">
        <w:rPr>
          <w:bCs/>
        </w:rPr>
        <w:t>1006-1011</w:t>
      </w:r>
      <w:r w:rsidR="00FA3FEA">
        <w:t xml:space="preserve"> for type 2 one symbol DMRS)</w:t>
      </w:r>
      <w:r w:rsidR="00CE5064">
        <w:t xml:space="preserve"> with the similar way </w:t>
      </w:r>
      <w:r w:rsidR="00FA3FEA">
        <w:t xml:space="preserve">as </w:t>
      </w:r>
      <w:r w:rsidR="00CE5064">
        <w:t>that</w:t>
      </w:r>
      <w:r w:rsidR="00FA3FEA">
        <w:t xml:space="preserve"> specified</w:t>
      </w:r>
      <w:r w:rsidR="00CE5064">
        <w:t xml:space="preserve"> for PTRS associated with legacy DMRS port index (</w:t>
      </w:r>
      <w:r w:rsidR="00CE5064">
        <w:rPr>
          <w:bCs/>
        </w:rPr>
        <w:t xml:space="preserve">port 1000-1003 </w:t>
      </w:r>
      <w:r w:rsidR="00CE5064">
        <w:t xml:space="preserve">for type 1 one symbol DMRS or port </w:t>
      </w:r>
      <w:r w:rsidR="00CE5064">
        <w:rPr>
          <w:bCs/>
        </w:rPr>
        <w:t>1000-1005</w:t>
      </w:r>
      <w:r w:rsidR="00CE5064">
        <w:t xml:space="preserve"> for type 2 one symbol DMRS).</w:t>
      </w:r>
      <w:r w:rsidR="00FA3FEA">
        <w:t xml:space="preserve"> The subcarrier offsets associated with different </w:t>
      </w:r>
      <w:proofErr w:type="spellStart"/>
      <w:r w:rsidR="00FA3FEA" w:rsidRPr="00FA3FEA">
        <w:rPr>
          <w:rFonts w:eastAsia="Batang"/>
          <w:i/>
          <w:iCs/>
        </w:rPr>
        <w:t>resourceElementOffset</w:t>
      </w:r>
      <w:proofErr w:type="spellEnd"/>
      <w:r w:rsidR="00CE5064">
        <w:t xml:space="preserve"> </w:t>
      </w:r>
      <w:r w:rsidR="00FA3FEA">
        <w:t xml:space="preserve">values can be considered for PTRS associated with additional DMRS ports. </w:t>
      </w:r>
      <w:r w:rsidR="00AC63FB">
        <w:t>Al</w:t>
      </w:r>
      <w:r w:rsidR="00DA2AAC">
        <w:t>ternatively</w:t>
      </w:r>
      <w:r w:rsidR="00CE5C3D">
        <w:t>,</w:t>
      </w:r>
      <w:r w:rsidR="005400DA">
        <w:t xml:space="preserve"> specific</w:t>
      </w:r>
      <w:r w:rsidR="00CE5C3D">
        <w:t xml:space="preserve"> REs from 2</w:t>
      </w:r>
      <w:r w:rsidR="005400DA">
        <w:t xml:space="preserve"> or 4</w:t>
      </w:r>
      <w:r w:rsidR="00CE5C3D">
        <w:t xml:space="preserve"> RBs can be considered </w:t>
      </w:r>
      <w:r w:rsidR="005400DA">
        <w:t>for transmission of</w:t>
      </w:r>
      <w:r w:rsidR="00CE5C3D">
        <w:t xml:space="preserve"> PTRS</w:t>
      </w:r>
      <w:r w:rsidR="005400DA">
        <w:t xml:space="preserve"> </w:t>
      </w:r>
      <w:r w:rsidR="00CE5C3D">
        <w:t xml:space="preserve">since </w:t>
      </w:r>
      <w:r w:rsidR="005400DA">
        <w:t xml:space="preserve">PTRS </w:t>
      </w:r>
      <w:r w:rsidR="00CE5C3D">
        <w:t xml:space="preserve">frequency </w:t>
      </w:r>
      <w:r w:rsidR="005400DA">
        <w:t>density</w:t>
      </w:r>
      <w:r w:rsidR="00CE5C3D">
        <w:t xml:space="preserve"> </w:t>
      </w:r>
      <w:r w:rsidR="005400DA">
        <w:t>is specified as</w:t>
      </w:r>
      <w:r w:rsidR="00CE5C3D">
        <w:t xml:space="preserve"> 2 or 4 RB</w:t>
      </w:r>
      <w:r w:rsidR="00312755">
        <w:t>s</w:t>
      </w:r>
      <w:r w:rsidR="005400DA">
        <w:t xml:space="preserve"> </w:t>
      </w:r>
      <w:r w:rsidR="00CE5C3D">
        <w:t>in case of PTRS existence.</w:t>
      </w:r>
      <w:r w:rsidR="00FA3FEA">
        <w:t xml:space="preserve"> The </w:t>
      </w:r>
      <w:r w:rsidR="006F79BD">
        <w:t xml:space="preserve">REs in newly introduced </w:t>
      </w:r>
      <w:r w:rsidR="00FA3FEA">
        <w:t>RB</w:t>
      </w:r>
      <w:r w:rsidR="006F79BD">
        <w:t>s can be used for PTRS associated with additional DMRS port</w:t>
      </w:r>
      <w:r w:rsidR="00DA2AAC">
        <w:t>s</w:t>
      </w:r>
      <w:r w:rsidR="006F79BD">
        <w:t xml:space="preserve">. For REs in one RB, the legacy scheme can be reused, where </w:t>
      </w:r>
      <w:r w:rsidR="00312755">
        <w:t xml:space="preserve">RE offset associated with DMRS antenna port is specified as </w:t>
      </w:r>
      <w:r w:rsidR="006F79BD">
        <w:t>Table</w:t>
      </w:r>
      <w:r w:rsidR="00312755">
        <w:t xml:space="preserve"> 7.4.1.2.2-1 in TS 38.211.</w:t>
      </w:r>
      <w:r w:rsidR="006F79BD">
        <w:t xml:space="preserve">  </w:t>
      </w:r>
    </w:p>
    <w:p w14:paraId="6A4043B3" w14:textId="5C77DED7" w:rsidR="00BA5E60" w:rsidRDefault="007F6775" w:rsidP="001B34C2">
      <w:pPr>
        <w:rPr>
          <w:b/>
          <w:i/>
          <w:iCs/>
          <w:lang w:eastAsia="zh-CN"/>
        </w:rPr>
      </w:pPr>
      <w:r>
        <w:rPr>
          <w:b/>
          <w:i/>
          <w:iCs/>
          <w:lang w:eastAsia="zh-CN"/>
        </w:rPr>
        <w:t xml:space="preserve">Proposal </w:t>
      </w:r>
      <w:r w:rsidR="006621D5">
        <w:rPr>
          <w:b/>
          <w:i/>
          <w:iCs/>
          <w:lang w:eastAsia="zh-CN"/>
        </w:rPr>
        <w:t>7</w:t>
      </w:r>
      <w:r>
        <w:rPr>
          <w:b/>
          <w:i/>
          <w:iCs/>
          <w:lang w:eastAsia="zh-CN"/>
        </w:rPr>
        <w:t xml:space="preserve">: </w:t>
      </w:r>
      <w:r w:rsidR="00312755">
        <w:rPr>
          <w:b/>
          <w:i/>
          <w:iCs/>
          <w:lang w:eastAsia="zh-CN"/>
        </w:rPr>
        <w:t xml:space="preserve">Specify physical resource mapping for PTRS associated </w:t>
      </w:r>
      <w:r w:rsidR="00A14571">
        <w:rPr>
          <w:b/>
          <w:i/>
          <w:iCs/>
          <w:lang w:eastAsia="zh-CN"/>
        </w:rPr>
        <w:t xml:space="preserve">with </w:t>
      </w:r>
      <w:proofErr w:type="spellStart"/>
      <w:r w:rsidR="00A14571">
        <w:rPr>
          <w:b/>
          <w:i/>
          <w:iCs/>
          <w:lang w:eastAsia="zh-CN"/>
        </w:rPr>
        <w:t>eType</w:t>
      </w:r>
      <w:proofErr w:type="spellEnd"/>
      <w:r w:rsidR="00A14571">
        <w:rPr>
          <w:b/>
          <w:i/>
          <w:iCs/>
          <w:lang w:eastAsia="zh-CN"/>
        </w:rPr>
        <w:t xml:space="preserve"> 1/2 one symbol </w:t>
      </w:r>
      <w:r w:rsidR="00312755">
        <w:rPr>
          <w:b/>
          <w:i/>
          <w:iCs/>
          <w:lang w:eastAsia="zh-CN"/>
        </w:rPr>
        <w:t>DMRS</w:t>
      </w:r>
      <w:r w:rsidR="00A14571">
        <w:rPr>
          <w:b/>
          <w:i/>
          <w:iCs/>
          <w:lang w:eastAsia="zh-CN"/>
        </w:rPr>
        <w:t>.</w:t>
      </w:r>
    </w:p>
    <w:p w14:paraId="7DACBF6F" w14:textId="7FF40D5F" w:rsidR="006C7349" w:rsidRPr="006C7349" w:rsidRDefault="006C7349" w:rsidP="001B34C2">
      <w:pPr>
        <w:rPr>
          <w:b/>
          <w:bCs/>
          <w:u w:val="single"/>
        </w:rPr>
      </w:pPr>
      <w:r>
        <w:rPr>
          <w:b/>
          <w:bCs/>
          <w:u w:val="single"/>
        </w:rPr>
        <w:t xml:space="preserve">eType1 DMRS for </w:t>
      </w:r>
      <w:proofErr w:type="spellStart"/>
      <w:r>
        <w:rPr>
          <w:b/>
          <w:bCs/>
          <w:u w:val="single"/>
        </w:rPr>
        <w:t>MsgA</w:t>
      </w:r>
      <w:proofErr w:type="spellEnd"/>
      <w:r>
        <w:rPr>
          <w:b/>
          <w:bCs/>
          <w:u w:val="single"/>
        </w:rPr>
        <w:t xml:space="preserve"> PUSCH</w:t>
      </w:r>
    </w:p>
    <w:p w14:paraId="1EAC5372" w14:textId="31D2C926" w:rsidR="00352912" w:rsidRDefault="00BA5E60" w:rsidP="001B34C2">
      <w:pPr>
        <w:rPr>
          <w:bCs/>
        </w:rPr>
      </w:pPr>
      <w:r>
        <w:rPr>
          <w:bCs/>
        </w:rPr>
        <w:t xml:space="preserve">For </w:t>
      </w:r>
      <w:proofErr w:type="spellStart"/>
      <w:r>
        <w:rPr>
          <w:bCs/>
        </w:rPr>
        <w:t>MsgA</w:t>
      </w:r>
      <w:proofErr w:type="spellEnd"/>
      <w:r>
        <w:rPr>
          <w:bCs/>
        </w:rPr>
        <w:t xml:space="preserve"> PUSCH, only type 1 DMRS is supported and maximum </w:t>
      </w:r>
      <w:r w:rsidR="000325EE">
        <w:rPr>
          <w:bCs/>
        </w:rPr>
        <w:t>4</w:t>
      </w:r>
      <w:r w:rsidR="000325EE">
        <w:rPr>
          <w:bCs/>
          <w:lang w:eastAsia="zh-CN"/>
        </w:rPr>
        <w:t>/</w:t>
      </w:r>
      <w:r>
        <w:rPr>
          <w:bCs/>
        </w:rPr>
        <w:t>8 orthogonal uplink DMRS ports</w:t>
      </w:r>
      <w:r w:rsidR="000325EE">
        <w:rPr>
          <w:bCs/>
        </w:rPr>
        <w:t xml:space="preserve"> </w:t>
      </w:r>
      <w:r w:rsidR="000325EE" w:rsidRPr="009E5069">
        <w:rPr>
          <w:bCs/>
        </w:rPr>
        <w:t xml:space="preserve">in case of </w:t>
      </w:r>
      <w:proofErr w:type="spellStart"/>
      <w:r w:rsidR="000325EE" w:rsidRPr="00D26720">
        <w:rPr>
          <w:bCs/>
          <w:i/>
          <w:iCs/>
        </w:rPr>
        <w:t>maxLength</w:t>
      </w:r>
      <w:proofErr w:type="spellEnd"/>
      <w:r w:rsidR="000325EE" w:rsidRPr="009E5069">
        <w:rPr>
          <w:bCs/>
        </w:rPr>
        <w:t>=1</w:t>
      </w:r>
      <w:r w:rsidR="000325EE">
        <w:rPr>
          <w:bCs/>
        </w:rPr>
        <w:t>/</w:t>
      </w:r>
      <w:proofErr w:type="spellStart"/>
      <w:r w:rsidR="000325EE" w:rsidRPr="00D26720">
        <w:rPr>
          <w:bCs/>
          <w:i/>
          <w:iCs/>
        </w:rPr>
        <w:t>maxLength</w:t>
      </w:r>
      <w:proofErr w:type="spellEnd"/>
      <w:r w:rsidR="000325EE" w:rsidRPr="009E5069">
        <w:rPr>
          <w:bCs/>
        </w:rPr>
        <w:t>=</w:t>
      </w:r>
      <w:r w:rsidR="000325EE">
        <w:rPr>
          <w:bCs/>
        </w:rPr>
        <w:t>2</w:t>
      </w:r>
      <w:r>
        <w:rPr>
          <w:bCs/>
        </w:rPr>
        <w:t xml:space="preserve"> </w:t>
      </w:r>
      <w:proofErr w:type="gramStart"/>
      <w:r>
        <w:rPr>
          <w:bCs/>
        </w:rPr>
        <w:t>are</w:t>
      </w:r>
      <w:proofErr w:type="gramEnd"/>
      <w:r>
        <w:rPr>
          <w:bCs/>
        </w:rPr>
        <w:t xml:space="preserve"> </w:t>
      </w:r>
      <w:r w:rsidR="000325EE">
        <w:rPr>
          <w:bCs/>
        </w:rPr>
        <w:t>supported</w:t>
      </w:r>
      <w:r w:rsidR="00A960D1">
        <w:rPr>
          <w:bCs/>
        </w:rPr>
        <w:t xml:space="preserve"> in the current release</w:t>
      </w:r>
      <w:r>
        <w:rPr>
          <w:bCs/>
        </w:rPr>
        <w:t>.</w:t>
      </w:r>
      <w:r w:rsidR="000325EE">
        <w:rPr>
          <w:bCs/>
        </w:rPr>
        <w:t xml:space="preserve"> In detail, DMRS ports associated with a PUSCH occasion are configured </w:t>
      </w:r>
      <w:r w:rsidR="00FE1EFB">
        <w:rPr>
          <w:bCs/>
        </w:rPr>
        <w:t xml:space="preserve">by parameters </w:t>
      </w:r>
      <w:proofErr w:type="spellStart"/>
      <w:r w:rsidR="00FE1EFB" w:rsidRPr="00CE090B">
        <w:rPr>
          <w:bCs/>
          <w:i/>
        </w:rPr>
        <w:t>msgA</w:t>
      </w:r>
      <w:proofErr w:type="spellEnd"/>
      <w:r w:rsidR="00FE1EFB" w:rsidRPr="00CE090B">
        <w:rPr>
          <w:bCs/>
          <w:i/>
        </w:rPr>
        <w:t>-PUSCH-DMRS-CDM-group</w:t>
      </w:r>
      <w:r w:rsidR="00FE1EFB">
        <w:rPr>
          <w:bCs/>
          <w:i/>
        </w:rPr>
        <w:t xml:space="preserve">, </w:t>
      </w:r>
      <w:proofErr w:type="spellStart"/>
      <w:r w:rsidR="00FE1EFB" w:rsidRPr="00CE090B">
        <w:rPr>
          <w:bCs/>
          <w:i/>
        </w:rPr>
        <w:t>msgA</w:t>
      </w:r>
      <w:proofErr w:type="spellEnd"/>
      <w:r w:rsidR="00FE1EFB" w:rsidRPr="00CE090B">
        <w:rPr>
          <w:bCs/>
          <w:i/>
        </w:rPr>
        <w:t>-PUSCH-</w:t>
      </w:r>
      <w:proofErr w:type="spellStart"/>
      <w:r w:rsidR="00FE1EFB" w:rsidRPr="00CE090B">
        <w:rPr>
          <w:bCs/>
          <w:i/>
        </w:rPr>
        <w:t>NrofPorts</w:t>
      </w:r>
      <w:proofErr w:type="spellEnd"/>
      <w:r w:rsidR="00FE1EFB">
        <w:rPr>
          <w:bCs/>
          <w:i/>
        </w:rPr>
        <w:t xml:space="preserve">, </w:t>
      </w:r>
      <w:proofErr w:type="spellStart"/>
      <w:r w:rsidR="00FE1EFB" w:rsidRPr="00CE090B">
        <w:rPr>
          <w:bCs/>
          <w:i/>
        </w:rPr>
        <w:t>msgA-Maxlength</w:t>
      </w:r>
      <w:proofErr w:type="spellEnd"/>
      <w:r w:rsidR="00FE1EFB">
        <w:rPr>
          <w:bCs/>
        </w:rPr>
        <w:t xml:space="preserve"> </w:t>
      </w:r>
      <w:r w:rsidR="000325EE">
        <w:rPr>
          <w:bCs/>
        </w:rPr>
        <w:t xml:space="preserve">in </w:t>
      </w:r>
      <w:r w:rsidR="000325EE" w:rsidRPr="000325EE">
        <w:rPr>
          <w:i/>
          <w:iCs/>
        </w:rPr>
        <w:t>MsgA-DMRS-Config-r16</w:t>
      </w:r>
      <w:r w:rsidR="000325EE">
        <w:rPr>
          <w:bCs/>
          <w:i/>
        </w:rPr>
        <w:t xml:space="preserve">. </w:t>
      </w:r>
      <w:r w:rsidR="000325EE">
        <w:t>For eType1 DMRS</w:t>
      </w:r>
      <w:r>
        <w:t xml:space="preserve">, </w:t>
      </w:r>
      <w:r w:rsidRPr="00AE6025">
        <w:rPr>
          <w:bCs/>
        </w:rPr>
        <w:t>the</w:t>
      </w:r>
      <w:r w:rsidR="000325EE">
        <w:rPr>
          <w:bCs/>
        </w:rPr>
        <w:t xml:space="preserve"> </w:t>
      </w:r>
      <w:r>
        <w:rPr>
          <w:bCs/>
        </w:rPr>
        <w:t>maximum 8/16 orthogonal uplink DMRS ports can be supported</w:t>
      </w:r>
      <w:r w:rsidRPr="00AE6025">
        <w:rPr>
          <w:bCs/>
        </w:rPr>
        <w:t xml:space="preserve"> for single and double-symbol </w:t>
      </w:r>
      <w:r>
        <w:rPr>
          <w:bCs/>
        </w:rPr>
        <w:t xml:space="preserve">Type1 </w:t>
      </w:r>
      <w:r w:rsidRPr="00AE6025">
        <w:rPr>
          <w:bCs/>
        </w:rPr>
        <w:t>DMRS in Rel.18</w:t>
      </w:r>
      <w:r>
        <w:rPr>
          <w:bCs/>
        </w:rPr>
        <w:t>, respectively.</w:t>
      </w:r>
      <w:r w:rsidR="000325EE">
        <w:rPr>
          <w:bCs/>
        </w:rPr>
        <w:t xml:space="preserve"> </w:t>
      </w:r>
      <w:r w:rsidR="00352912">
        <w:rPr>
          <w:bCs/>
        </w:rPr>
        <w:t xml:space="preserve">If eType1 DMRS with increasing number of DMRS ports is introduced for </w:t>
      </w:r>
      <w:proofErr w:type="spellStart"/>
      <w:r w:rsidR="00352912">
        <w:rPr>
          <w:bCs/>
        </w:rPr>
        <w:t>MsgA</w:t>
      </w:r>
      <w:proofErr w:type="spellEnd"/>
      <w:r w:rsidR="00352912">
        <w:rPr>
          <w:bCs/>
        </w:rPr>
        <w:t xml:space="preserve"> PUSCH</w:t>
      </w:r>
      <w:r w:rsidR="000325EE">
        <w:rPr>
          <w:bCs/>
        </w:rPr>
        <w:t xml:space="preserve">, it can </w:t>
      </w:r>
      <w:r w:rsidR="00352912">
        <w:rPr>
          <w:bCs/>
        </w:rPr>
        <w:t>provide benefits such as</w:t>
      </w:r>
      <w:r w:rsidR="000325EE">
        <w:rPr>
          <w:bCs/>
        </w:rPr>
        <w:t xml:space="preserve"> higher multiplexing efficiency</w:t>
      </w:r>
      <w:r w:rsidR="00352912">
        <w:rPr>
          <w:bCs/>
        </w:rPr>
        <w:t xml:space="preserve"> (</w:t>
      </w:r>
      <w:proofErr w:type="gramStart"/>
      <w:r w:rsidR="00352912">
        <w:rPr>
          <w:bCs/>
        </w:rPr>
        <w:t>i.e.</w:t>
      </w:r>
      <w:proofErr w:type="gramEnd"/>
      <w:r w:rsidR="00352912">
        <w:rPr>
          <w:bCs/>
        </w:rPr>
        <w:t xml:space="preserve"> more</w:t>
      </w:r>
      <w:r w:rsidR="00203209">
        <w:rPr>
          <w:bCs/>
        </w:rPr>
        <w:t xml:space="preserve"> candidate</w:t>
      </w:r>
      <w:r w:rsidR="00352912">
        <w:rPr>
          <w:bCs/>
        </w:rPr>
        <w:t xml:space="preserve"> UEs</w:t>
      </w:r>
      <w:r w:rsidR="00411E74">
        <w:rPr>
          <w:bCs/>
        </w:rPr>
        <w:t xml:space="preserve"> in one PUSCH </w:t>
      </w:r>
      <w:r w:rsidR="00411E74">
        <w:rPr>
          <w:bCs/>
        </w:rPr>
        <w:lastRenderedPageBreak/>
        <w:t>occasion</w:t>
      </w:r>
      <w:r w:rsidR="00352912">
        <w:rPr>
          <w:bCs/>
        </w:rPr>
        <w:t>)</w:t>
      </w:r>
      <w:r w:rsidR="000325EE">
        <w:rPr>
          <w:bCs/>
        </w:rPr>
        <w:t xml:space="preserve">, </w:t>
      </w:r>
      <w:r w:rsidR="0064552F">
        <w:rPr>
          <w:bCs/>
        </w:rPr>
        <w:t>more</w:t>
      </w:r>
      <w:r w:rsidR="00FE1EFB">
        <w:rPr>
          <w:bCs/>
        </w:rPr>
        <w:t xml:space="preserve"> than 2</w:t>
      </w:r>
      <w:r w:rsidR="0064552F">
        <w:rPr>
          <w:bCs/>
        </w:rPr>
        <w:t xml:space="preserve"> Msg-A PUSCH resource configuration identified by</w:t>
      </w:r>
      <w:r w:rsidR="00FE1EFB">
        <w:rPr>
          <w:bCs/>
        </w:rPr>
        <w:t xml:space="preserve"> more than 2</w:t>
      </w:r>
      <w:r w:rsidR="0064552F">
        <w:rPr>
          <w:bCs/>
        </w:rPr>
        <w:t xml:space="preserve"> sub-sets of DMRS port/sequence combination, </w:t>
      </w:r>
      <w:r w:rsidR="000325EE">
        <w:rPr>
          <w:bCs/>
        </w:rPr>
        <w:t>lower DMRS overhead</w:t>
      </w:r>
      <w:r w:rsidR="0064552F">
        <w:rPr>
          <w:bCs/>
        </w:rPr>
        <w:t xml:space="preserve"> with more DMRS ports in one CDM group.</w:t>
      </w:r>
      <w:r w:rsidR="00352912">
        <w:rPr>
          <w:bCs/>
        </w:rPr>
        <w:t xml:space="preserve"> It can be useful for</w:t>
      </w:r>
      <w:r w:rsidR="00FE1EFB">
        <w:rPr>
          <w:bCs/>
        </w:rPr>
        <w:t xml:space="preserve"> the</w:t>
      </w:r>
      <w:r w:rsidR="00352912">
        <w:rPr>
          <w:bCs/>
        </w:rPr>
        <w:t xml:space="preserve"> scenario with higher UE load with 2 step RACH procedure.</w:t>
      </w:r>
      <w:r w:rsidR="0064552F">
        <w:rPr>
          <w:bCs/>
        </w:rPr>
        <w:t xml:space="preserve">  </w:t>
      </w:r>
      <w:r w:rsidR="000325EE">
        <w:rPr>
          <w:bCs/>
        </w:rPr>
        <w:t xml:space="preserve"> </w:t>
      </w:r>
    </w:p>
    <w:p w14:paraId="7215D977" w14:textId="44E5D3D5" w:rsidR="007F6775" w:rsidRDefault="00352912" w:rsidP="001B34C2">
      <w:pPr>
        <w:rPr>
          <w:b/>
          <w:i/>
          <w:iCs/>
          <w:lang w:eastAsia="zh-CN"/>
        </w:rPr>
      </w:pPr>
      <w:r>
        <w:rPr>
          <w:b/>
          <w:i/>
          <w:iCs/>
          <w:lang w:eastAsia="zh-CN"/>
        </w:rPr>
        <w:t xml:space="preserve">Proposal </w:t>
      </w:r>
      <w:r w:rsidR="006621D5">
        <w:rPr>
          <w:b/>
          <w:i/>
          <w:iCs/>
          <w:lang w:eastAsia="zh-CN"/>
        </w:rPr>
        <w:t>8</w:t>
      </w:r>
      <w:r>
        <w:rPr>
          <w:b/>
          <w:i/>
          <w:iCs/>
          <w:lang w:eastAsia="zh-CN"/>
        </w:rPr>
        <w:t xml:space="preserve">: support eType1 DMRS for </w:t>
      </w:r>
      <w:proofErr w:type="spellStart"/>
      <w:r>
        <w:rPr>
          <w:b/>
          <w:i/>
          <w:iCs/>
          <w:lang w:eastAsia="zh-CN"/>
        </w:rPr>
        <w:t>MsgA</w:t>
      </w:r>
      <w:proofErr w:type="spellEnd"/>
      <w:r>
        <w:rPr>
          <w:b/>
          <w:i/>
          <w:iCs/>
          <w:lang w:eastAsia="zh-CN"/>
        </w:rPr>
        <w:t xml:space="preserve"> PUSCH.</w:t>
      </w:r>
      <w:r w:rsidR="00312755">
        <w:rPr>
          <w:b/>
          <w:i/>
          <w:iCs/>
          <w:lang w:eastAsia="zh-CN"/>
        </w:rPr>
        <w:t xml:space="preserve"> </w:t>
      </w:r>
    </w:p>
    <w:p w14:paraId="7D0674B8" w14:textId="3FFC5FDB" w:rsidR="006148A6" w:rsidRPr="0058684D" w:rsidRDefault="004123B2" w:rsidP="006148A6">
      <w:pPr>
        <w:pStyle w:val="Heading2"/>
        <w:rPr>
          <w:lang w:eastAsia="zh-CN"/>
        </w:rPr>
      </w:pPr>
      <w:r>
        <w:rPr>
          <w:lang w:eastAsia="zh-CN"/>
        </w:rPr>
        <w:t xml:space="preserve">Increasing </w:t>
      </w:r>
      <w:r w:rsidR="00076F50">
        <w:rPr>
          <w:lang w:eastAsia="zh-CN"/>
        </w:rPr>
        <w:t xml:space="preserve">the number of </w:t>
      </w:r>
      <w:r>
        <w:rPr>
          <w:lang w:eastAsia="zh-CN"/>
        </w:rPr>
        <w:t>orthogonal DMRS port</w:t>
      </w:r>
      <w:r w:rsidR="00076F50">
        <w:rPr>
          <w:lang w:eastAsia="zh-CN"/>
        </w:rPr>
        <w:t>s</w:t>
      </w:r>
      <w:r>
        <w:rPr>
          <w:lang w:eastAsia="zh-CN"/>
        </w:rPr>
        <w:t xml:space="preserve"> for </w:t>
      </w:r>
      <w:r w:rsidR="001A3AC3">
        <w:rPr>
          <w:lang w:eastAsia="zh-CN"/>
        </w:rPr>
        <w:t xml:space="preserve">more than </w:t>
      </w:r>
      <w:proofErr w:type="gramStart"/>
      <w:r w:rsidR="001A3AC3">
        <w:rPr>
          <w:lang w:eastAsia="zh-CN"/>
        </w:rPr>
        <w:t>4 layer</w:t>
      </w:r>
      <w:proofErr w:type="gramEnd"/>
      <w:r w:rsidR="001A3AC3">
        <w:rPr>
          <w:lang w:eastAsia="zh-CN"/>
        </w:rPr>
        <w:t xml:space="preserve"> </w:t>
      </w:r>
      <w:r>
        <w:rPr>
          <w:lang w:eastAsia="zh-CN"/>
        </w:rPr>
        <w:t>UL SU-MIMO</w:t>
      </w:r>
    </w:p>
    <w:p w14:paraId="43A16F9B" w14:textId="31509CE2" w:rsidR="001446CD" w:rsidRDefault="001446CD" w:rsidP="001446CD">
      <w:pPr>
        <w:rPr>
          <w:bCs/>
        </w:rPr>
      </w:pPr>
      <w:r>
        <w:rPr>
          <w:bCs/>
        </w:rPr>
        <w:t xml:space="preserve">Since increasing orthogonal DMRS ports is introduced in Rel.18 as discussed in section 2.1, the newly introduced DMRS pattern can be also used for DMRS resource mapping for </w:t>
      </w:r>
      <w:r w:rsidR="00545231">
        <w:rPr>
          <w:bCs/>
        </w:rPr>
        <w:t xml:space="preserve">more than 4 layers </w:t>
      </w:r>
      <w:r>
        <w:rPr>
          <w:bCs/>
        </w:rPr>
        <w:t xml:space="preserve">uplink SU-MIMO transmission. </w:t>
      </w:r>
      <w:r>
        <w:rPr>
          <w:lang w:eastAsia="ja-JP"/>
        </w:rPr>
        <w:t>It has advantage of lower DMRS overhead since Rel.18 DMRS can support 8-port with single symbol DMRS.</w:t>
      </w:r>
      <w:r>
        <w:rPr>
          <w:bCs/>
        </w:rPr>
        <w:t xml:space="preserve"> For enhanced DMRS defined in Rel.18, the enhanced DMRS port allocation table can be used to determine DMRS port index. It can reduce standard effort to design enhanced legacy DMRS port allocation table for supporting </w:t>
      </w:r>
      <w:r w:rsidR="002A0A14">
        <w:rPr>
          <w:bCs/>
        </w:rPr>
        <w:t xml:space="preserve">more than 4 layers </w:t>
      </w:r>
      <w:r>
        <w:rPr>
          <w:bCs/>
        </w:rPr>
        <w:t xml:space="preserve">SU-MIMO. </w:t>
      </w:r>
      <w:r w:rsidR="0093359B">
        <w:rPr>
          <w:bCs/>
        </w:rPr>
        <w:t xml:space="preserve">In RAN1 #111, it was </w:t>
      </w:r>
      <w:r w:rsidR="0023383D">
        <w:rPr>
          <w:bCs/>
        </w:rPr>
        <w:t xml:space="preserve">also </w:t>
      </w:r>
      <w:r w:rsidR="0093359B">
        <w:rPr>
          <w:bCs/>
        </w:rPr>
        <w:t xml:space="preserve">agreed </w:t>
      </w:r>
      <w:r w:rsidR="0023383D">
        <w:rPr>
          <w:bCs/>
        </w:rPr>
        <w:t>to define</w:t>
      </w:r>
      <w:r w:rsidR="0093359B">
        <w:rPr>
          <w:bCs/>
        </w:rPr>
        <w:t xml:space="preserve"> </w:t>
      </w:r>
      <w:r w:rsidR="0023383D">
        <w:rPr>
          <w:rFonts w:eastAsia="宋体"/>
          <w:lang w:eastAsia="zh-CN"/>
        </w:rPr>
        <w:t>n</w:t>
      </w:r>
      <w:r w:rsidR="0023383D" w:rsidRPr="007F368B">
        <w:rPr>
          <w:rFonts w:eastAsia="宋体"/>
          <w:lang w:eastAsia="zh-CN"/>
        </w:rPr>
        <w:t>ew antenna ports tables with new DMRS port combinations for rank = 5,6,7,8</w:t>
      </w:r>
      <w:r w:rsidR="0023383D">
        <w:rPr>
          <w:rFonts w:eastAsia="宋体"/>
          <w:lang w:eastAsia="zh-CN"/>
        </w:rPr>
        <w:t>. But the detail is FFS.</w:t>
      </w:r>
      <w:r w:rsidR="0023383D" w:rsidRPr="007F368B">
        <w:rPr>
          <w:rFonts w:eastAsia="宋体"/>
          <w:lang w:eastAsia="zh-CN"/>
        </w:rPr>
        <w:t xml:space="preserve"> </w:t>
      </w:r>
      <w:r w:rsidR="002C3009">
        <w:rPr>
          <w:bCs/>
        </w:rPr>
        <w:t xml:space="preserve"> </w:t>
      </w:r>
    </w:p>
    <w:p w14:paraId="13D7DA02" w14:textId="344700EF" w:rsidR="00896A57" w:rsidRDefault="003E3B3C" w:rsidP="001446CD">
      <w:pPr>
        <w:rPr>
          <w:bCs/>
          <w:lang w:eastAsia="zh-CN"/>
        </w:rPr>
      </w:pPr>
      <w:r>
        <w:rPr>
          <w:bCs/>
          <w:lang w:eastAsia="zh-CN"/>
        </w:rPr>
        <w:t>In Rel-17, different DMRS tables were specified for different ranks transmission to reduce the antenna port(s) field overhead</w:t>
      </w:r>
      <w:r w:rsidR="00643A50">
        <w:rPr>
          <w:bCs/>
          <w:lang w:eastAsia="zh-CN"/>
        </w:rPr>
        <w:t>, since the UE can determine the transmission rank according to the SRI or TPMI field</w:t>
      </w:r>
      <w:r w:rsidR="00FE4A66">
        <w:rPr>
          <w:bCs/>
          <w:lang w:eastAsia="zh-CN"/>
        </w:rPr>
        <w:t>.</w:t>
      </w:r>
      <w:r w:rsidR="006073C0">
        <w:rPr>
          <w:bCs/>
          <w:lang w:eastAsia="zh-CN"/>
        </w:rPr>
        <w:t xml:space="preserve"> </w:t>
      </w:r>
      <w:r w:rsidR="009E4CD5">
        <w:rPr>
          <w:bCs/>
          <w:lang w:eastAsia="zh-CN"/>
        </w:rPr>
        <w:t>It means the UE shall determine a DMRS table for ‘antenna port(s)’</w:t>
      </w:r>
      <w:r w:rsidR="00060A8D">
        <w:rPr>
          <w:bCs/>
          <w:lang w:eastAsia="zh-CN"/>
        </w:rPr>
        <w:t xml:space="preserve"> field</w:t>
      </w:r>
      <w:r w:rsidR="009E4CD5">
        <w:rPr>
          <w:bCs/>
          <w:lang w:eastAsia="zh-CN"/>
        </w:rPr>
        <w:t xml:space="preserve"> interpretation based on the rank determined by the SRI/TPMI field</w:t>
      </w:r>
      <w:r w:rsidR="00060A8D">
        <w:rPr>
          <w:bCs/>
          <w:lang w:eastAsia="zh-CN"/>
        </w:rPr>
        <w:t xml:space="preserve">. However, in DL, the PDSCH rank is determined by </w:t>
      </w:r>
      <w:r w:rsidR="00F456A7">
        <w:rPr>
          <w:bCs/>
          <w:lang w:eastAsia="zh-CN"/>
        </w:rPr>
        <w:t>antenna port(s) field in DCI format 1_1/1_2</w:t>
      </w:r>
      <w:r w:rsidR="00877AE5">
        <w:rPr>
          <w:bCs/>
          <w:lang w:eastAsia="zh-CN"/>
        </w:rPr>
        <w:t xml:space="preserve"> by combining the DMRS port(s) for different rank in a same Table</w:t>
      </w:r>
      <w:r w:rsidR="00FF0B47">
        <w:rPr>
          <w:bCs/>
          <w:lang w:eastAsia="zh-CN"/>
        </w:rPr>
        <w:t>.</w:t>
      </w:r>
      <w:r w:rsidR="00C22C15">
        <w:rPr>
          <w:bCs/>
          <w:lang w:eastAsia="zh-CN"/>
        </w:rPr>
        <w:t xml:space="preserve"> The same mechanism can be considered for 8Tx UE</w:t>
      </w:r>
      <w:r w:rsidR="00741193">
        <w:rPr>
          <w:bCs/>
          <w:lang w:eastAsia="zh-CN"/>
        </w:rPr>
        <w:t xml:space="preserve">. Larger number of </w:t>
      </w:r>
      <w:r w:rsidR="00683821">
        <w:rPr>
          <w:bCs/>
          <w:lang w:eastAsia="zh-CN"/>
        </w:rPr>
        <w:t>precoders will be specified for 8Tx UE with different coherent capability</w:t>
      </w:r>
      <w:r w:rsidR="000A28AD">
        <w:rPr>
          <w:bCs/>
          <w:lang w:eastAsia="zh-CN"/>
        </w:rPr>
        <w:t xml:space="preserve">, according to the current </w:t>
      </w:r>
      <w:r w:rsidR="00DB3A56">
        <w:rPr>
          <w:bCs/>
          <w:lang w:eastAsia="zh-CN"/>
        </w:rPr>
        <w:t>progress</w:t>
      </w:r>
      <w:r w:rsidR="000A28AD">
        <w:rPr>
          <w:bCs/>
          <w:lang w:eastAsia="zh-CN"/>
        </w:rPr>
        <w:t xml:space="preserve"> </w:t>
      </w:r>
      <w:r w:rsidR="00DB3A56">
        <w:rPr>
          <w:bCs/>
          <w:lang w:eastAsia="zh-CN"/>
        </w:rPr>
        <w:t>in AI9.1.4.2, lots of companies proposed to support separate TRI and TPMI indication</w:t>
      </w:r>
      <w:r w:rsidR="00720010">
        <w:rPr>
          <w:bCs/>
          <w:lang w:eastAsia="zh-CN"/>
        </w:rPr>
        <w:t xml:space="preserve"> to simplify the precoder indication</w:t>
      </w:r>
      <w:r w:rsidR="00FA3AD2">
        <w:rPr>
          <w:bCs/>
          <w:lang w:eastAsia="zh-CN"/>
        </w:rPr>
        <w:t>. One solution is to introduce a TRI field in the UL grant to indicate the transmission rank for the scheduled PUSCH transmission</w:t>
      </w:r>
      <w:r w:rsidR="00486DF8">
        <w:rPr>
          <w:bCs/>
          <w:lang w:eastAsia="zh-CN"/>
        </w:rPr>
        <w:t xml:space="preserve">. Considering the PDSCH rank determination mechanism, TRI of the scheduled PUSCH transmission can be indicated by the antenna port(s) field </w:t>
      </w:r>
      <w:r w:rsidR="00BD265C">
        <w:rPr>
          <w:bCs/>
          <w:lang w:eastAsia="zh-CN"/>
        </w:rPr>
        <w:t>by combining the DMRS port(s) for different rank in a same table as that for PDSCH</w:t>
      </w:r>
      <w:r w:rsidR="008D7BA0">
        <w:rPr>
          <w:bCs/>
          <w:lang w:eastAsia="zh-CN"/>
        </w:rPr>
        <w:t>. The up to 8 ports DMRS indication table can be reused for 8Tx UL transmission</w:t>
      </w:r>
      <w:r w:rsidR="00A266ED">
        <w:rPr>
          <w:bCs/>
          <w:lang w:eastAsia="zh-CN"/>
        </w:rPr>
        <w:t>.</w:t>
      </w:r>
    </w:p>
    <w:p w14:paraId="338CC692" w14:textId="27C68D83" w:rsidR="00652E8D" w:rsidRPr="00652E8D" w:rsidRDefault="00652E8D" w:rsidP="00652E8D">
      <w:pPr>
        <w:rPr>
          <w:b/>
          <w:i/>
          <w:iCs/>
          <w:lang w:eastAsia="zh-CN"/>
        </w:rPr>
      </w:pPr>
      <w:r>
        <w:rPr>
          <w:b/>
          <w:i/>
          <w:iCs/>
          <w:lang w:eastAsia="zh-CN"/>
        </w:rPr>
        <w:t xml:space="preserve">Proposal </w:t>
      </w:r>
      <w:r w:rsidR="004D727F">
        <w:rPr>
          <w:b/>
          <w:i/>
          <w:iCs/>
          <w:lang w:eastAsia="zh-CN"/>
        </w:rPr>
        <w:t>9</w:t>
      </w:r>
      <w:r>
        <w:rPr>
          <w:b/>
          <w:i/>
          <w:iCs/>
          <w:lang w:eastAsia="zh-CN"/>
        </w:rPr>
        <w:t xml:space="preserve">: </w:t>
      </w:r>
      <w:r w:rsidR="006D0173">
        <w:rPr>
          <w:b/>
          <w:i/>
          <w:iCs/>
          <w:lang w:eastAsia="zh-CN"/>
        </w:rPr>
        <w:t xml:space="preserve"> </w:t>
      </w:r>
      <w:r w:rsidR="00F456A7">
        <w:rPr>
          <w:b/>
          <w:i/>
          <w:iCs/>
          <w:lang w:eastAsia="zh-CN"/>
        </w:rPr>
        <w:t xml:space="preserve">Consider </w:t>
      </w:r>
      <w:proofErr w:type="gramStart"/>
      <w:r w:rsidR="00F456A7">
        <w:rPr>
          <w:b/>
          <w:i/>
          <w:iCs/>
          <w:lang w:eastAsia="zh-CN"/>
        </w:rPr>
        <w:t>to indicate</w:t>
      </w:r>
      <w:proofErr w:type="gramEnd"/>
      <w:r w:rsidR="00F456A7">
        <w:rPr>
          <w:b/>
          <w:i/>
          <w:iCs/>
          <w:lang w:eastAsia="zh-CN"/>
        </w:rPr>
        <w:t xml:space="preserve"> the TRI of the scheduled PUSCH by </w:t>
      </w:r>
      <w:r w:rsidR="00AA1317">
        <w:rPr>
          <w:rFonts w:hint="eastAsia"/>
          <w:b/>
          <w:i/>
          <w:iCs/>
          <w:lang w:eastAsia="zh-CN"/>
        </w:rPr>
        <w:t>the</w:t>
      </w:r>
      <w:r w:rsidR="00AA1317">
        <w:rPr>
          <w:b/>
          <w:i/>
          <w:iCs/>
          <w:lang w:eastAsia="zh-CN"/>
        </w:rPr>
        <w:t xml:space="preserve"> </w:t>
      </w:r>
      <w:r w:rsidR="00F456A7" w:rsidRPr="00F456A7">
        <w:rPr>
          <w:b/>
          <w:i/>
          <w:iCs/>
          <w:lang w:eastAsia="zh-CN"/>
        </w:rPr>
        <w:t>antenna port(s) field</w:t>
      </w:r>
      <w:r w:rsidR="00F456A7">
        <w:rPr>
          <w:b/>
          <w:i/>
          <w:iCs/>
          <w:lang w:eastAsia="zh-CN"/>
        </w:rPr>
        <w:t xml:space="preserve"> in the UE grant </w:t>
      </w:r>
      <w:r w:rsidR="00F56E87">
        <w:rPr>
          <w:b/>
          <w:i/>
          <w:iCs/>
          <w:lang w:eastAsia="zh-CN"/>
        </w:rPr>
        <w:t>as that for PDSCH</w:t>
      </w:r>
      <w:r w:rsidR="00781EAA">
        <w:rPr>
          <w:b/>
          <w:i/>
          <w:iCs/>
          <w:lang w:eastAsia="zh-CN"/>
        </w:rPr>
        <w:t>.</w:t>
      </w:r>
    </w:p>
    <w:p w14:paraId="6E3F2412" w14:textId="7BB59D71" w:rsidR="00B54A18" w:rsidRDefault="00B54A18" w:rsidP="00B54A18">
      <w:r w:rsidRPr="006845B0">
        <w:t xml:space="preserve">PTRS is an essential feature to support FR2 operation for phase noise estimation, one or two PTRS ports can be configured for 4TX PUSCH transmission and a DMRS port is indicated to be associated with a PTRS for phase noise estimation. Two issues should be discussed on the PTRS for 8TX PUSCH transmission, the first one is whether more than two PTRS ports are needed for 8TX with more than two coherent antenna groups. For example, two coherent antenna group corresponding to antenna layout case 2 and four coherent antenna groups corresponding to antenna layout case 3 shall be supported for 8Tx. Similar with Rel-15 PTRS design principle, it’s </w:t>
      </w:r>
      <w:r w:rsidR="00AA1317">
        <w:t>necessary</w:t>
      </w:r>
      <w:r w:rsidR="00AA1317" w:rsidRPr="006845B0">
        <w:t xml:space="preserve"> </w:t>
      </w:r>
      <w:r w:rsidRPr="006845B0">
        <w:t xml:space="preserve">to assign </w:t>
      </w:r>
      <w:r w:rsidR="002B34A7">
        <w:t>separate</w:t>
      </w:r>
      <w:r w:rsidR="006845B0" w:rsidRPr="006845B0">
        <w:t xml:space="preserve"> </w:t>
      </w:r>
      <w:r w:rsidRPr="006845B0">
        <w:t xml:space="preserve">PTRS port to </w:t>
      </w:r>
      <w:r w:rsidR="00CC2A4B">
        <w:t>different</w:t>
      </w:r>
      <w:r w:rsidR="00CC2A4B" w:rsidRPr="006845B0">
        <w:t xml:space="preserve"> </w:t>
      </w:r>
      <w:r w:rsidRPr="006845B0">
        <w:t xml:space="preserve">coherent antenna group. Therefore, </w:t>
      </w:r>
      <w:r w:rsidR="00D562DD">
        <w:t xml:space="preserve">up to 2 PTRS ports can be configured for 8Tx UE with two antenna groups, and </w:t>
      </w:r>
      <w:r w:rsidR="003A7B4B">
        <w:t xml:space="preserve">up to </w:t>
      </w:r>
      <w:r w:rsidRPr="006845B0">
        <w:t xml:space="preserve">4 PTRS ports </w:t>
      </w:r>
      <w:r w:rsidR="00D562DD">
        <w:t>can</w:t>
      </w:r>
      <w:r w:rsidR="00D562DD" w:rsidRPr="006845B0">
        <w:t xml:space="preserve"> </w:t>
      </w:r>
      <w:r w:rsidRPr="006845B0">
        <w:t>be required for 8Tx UE with four antenna groups.</w:t>
      </w:r>
    </w:p>
    <w:p w14:paraId="63D110A9" w14:textId="4F236899" w:rsidR="005A1E3F" w:rsidRDefault="00FF3D31" w:rsidP="00B54A18">
      <w:pPr>
        <w:rPr>
          <w:b/>
          <w:bCs/>
          <w:i/>
          <w:iCs/>
          <w:sz w:val="21"/>
          <w:szCs w:val="21"/>
          <w:lang w:eastAsia="zh-CN"/>
        </w:rPr>
      </w:pPr>
      <w:r w:rsidRPr="00486E37">
        <w:rPr>
          <w:rFonts w:hint="eastAsia"/>
          <w:b/>
          <w:bCs/>
          <w:i/>
          <w:iCs/>
          <w:sz w:val="21"/>
          <w:szCs w:val="21"/>
          <w:lang w:eastAsia="zh-CN"/>
        </w:rPr>
        <w:t>P</w:t>
      </w:r>
      <w:r w:rsidRPr="00486E37">
        <w:rPr>
          <w:b/>
          <w:bCs/>
          <w:i/>
          <w:iCs/>
          <w:sz w:val="21"/>
          <w:szCs w:val="21"/>
          <w:lang w:eastAsia="zh-CN"/>
        </w:rPr>
        <w:t>roposal</w:t>
      </w:r>
      <w:r w:rsidR="005F31DD" w:rsidRPr="00486E37">
        <w:rPr>
          <w:b/>
          <w:bCs/>
          <w:i/>
          <w:iCs/>
          <w:sz w:val="21"/>
          <w:szCs w:val="21"/>
          <w:lang w:eastAsia="zh-CN"/>
        </w:rPr>
        <w:t xml:space="preserve"> </w:t>
      </w:r>
      <w:r w:rsidR="00623E30">
        <w:rPr>
          <w:b/>
          <w:bCs/>
          <w:i/>
          <w:iCs/>
          <w:sz w:val="21"/>
          <w:szCs w:val="21"/>
          <w:lang w:eastAsia="zh-CN"/>
        </w:rPr>
        <w:t>10</w:t>
      </w:r>
      <w:r w:rsidR="005F31DD" w:rsidRPr="00486E37">
        <w:rPr>
          <w:b/>
          <w:bCs/>
          <w:i/>
          <w:iCs/>
          <w:sz w:val="21"/>
          <w:szCs w:val="21"/>
          <w:lang w:eastAsia="zh-CN"/>
        </w:rPr>
        <w:t xml:space="preserve">: </w:t>
      </w:r>
      <w:r w:rsidR="00500783">
        <w:rPr>
          <w:b/>
          <w:bCs/>
          <w:i/>
          <w:iCs/>
          <w:sz w:val="21"/>
          <w:szCs w:val="21"/>
          <w:lang w:eastAsia="zh-CN"/>
        </w:rPr>
        <w:t xml:space="preserve">Support the following </w:t>
      </w:r>
      <w:r w:rsidR="00500783">
        <w:rPr>
          <w:rFonts w:hint="eastAsia"/>
          <w:b/>
          <w:bCs/>
          <w:i/>
          <w:iCs/>
          <w:sz w:val="21"/>
          <w:szCs w:val="21"/>
          <w:lang w:eastAsia="zh-CN"/>
        </w:rPr>
        <w:t>PTRS</w:t>
      </w:r>
      <w:r w:rsidR="00500783">
        <w:rPr>
          <w:b/>
          <w:bCs/>
          <w:i/>
          <w:iCs/>
          <w:sz w:val="21"/>
          <w:szCs w:val="21"/>
          <w:lang w:eastAsia="zh-CN"/>
        </w:rPr>
        <w:t xml:space="preserve"> configuration for 8Tx UE</w:t>
      </w:r>
      <w:r w:rsidR="00551B29">
        <w:rPr>
          <w:b/>
          <w:bCs/>
          <w:i/>
          <w:iCs/>
          <w:sz w:val="21"/>
          <w:szCs w:val="21"/>
          <w:lang w:eastAsia="zh-CN"/>
        </w:rPr>
        <w:t xml:space="preserve"> in FR2</w:t>
      </w:r>
    </w:p>
    <w:p w14:paraId="35A7052A" w14:textId="4A1F4B77" w:rsidR="00551B29" w:rsidRPr="00B133AC" w:rsidRDefault="00551B29" w:rsidP="00BA0E3A">
      <w:pPr>
        <w:pStyle w:val="ListParagraph"/>
        <w:numPr>
          <w:ilvl w:val="0"/>
          <w:numId w:val="16"/>
        </w:numPr>
        <w:rPr>
          <w:rFonts w:ascii="Times New Roman" w:hAnsi="Times New Roman"/>
          <w:b/>
          <w:bCs/>
          <w:i/>
          <w:iCs/>
          <w:sz w:val="21"/>
          <w:szCs w:val="21"/>
          <w:lang w:eastAsia="zh-CN"/>
        </w:rPr>
      </w:pPr>
      <w:r w:rsidRPr="00B133AC">
        <w:rPr>
          <w:rFonts w:ascii="Times New Roman" w:hAnsi="Times New Roman"/>
          <w:b/>
          <w:bCs/>
          <w:i/>
          <w:iCs/>
          <w:sz w:val="21"/>
          <w:szCs w:val="21"/>
          <w:lang w:eastAsia="zh-CN"/>
        </w:rPr>
        <w:t xml:space="preserve">Up to 2 PTRS ports can be configured for a UE with </w:t>
      </w:r>
      <w:r w:rsidR="005A1E3F" w:rsidRPr="00B133AC">
        <w:rPr>
          <w:rFonts w:ascii="Times New Roman" w:hAnsi="Times New Roman"/>
          <w:b/>
          <w:bCs/>
          <w:i/>
          <w:iCs/>
          <w:sz w:val="21"/>
          <w:szCs w:val="21"/>
          <w:lang w:eastAsia="zh-CN"/>
        </w:rPr>
        <w:t>two antenna groups</w:t>
      </w:r>
    </w:p>
    <w:p w14:paraId="2D9EFF87" w14:textId="3D80F4A3" w:rsidR="005A1E3F" w:rsidRPr="00B133AC" w:rsidRDefault="005A1E3F" w:rsidP="00BA0E3A">
      <w:pPr>
        <w:pStyle w:val="ListParagraph"/>
        <w:numPr>
          <w:ilvl w:val="0"/>
          <w:numId w:val="16"/>
        </w:numPr>
        <w:rPr>
          <w:rFonts w:ascii="Times New Roman" w:hAnsi="Times New Roman"/>
          <w:b/>
          <w:bCs/>
          <w:i/>
          <w:iCs/>
          <w:sz w:val="21"/>
          <w:szCs w:val="21"/>
          <w:lang w:eastAsia="zh-CN"/>
        </w:rPr>
      </w:pPr>
      <w:r w:rsidRPr="00B133AC">
        <w:rPr>
          <w:rFonts w:ascii="Times New Roman" w:hAnsi="Times New Roman"/>
          <w:b/>
          <w:bCs/>
          <w:i/>
          <w:iCs/>
          <w:sz w:val="21"/>
          <w:szCs w:val="21"/>
          <w:lang w:eastAsia="zh-CN"/>
        </w:rPr>
        <w:t>Up to 4 PTRS ports can be configured for a UE with four antenna groups</w:t>
      </w:r>
    </w:p>
    <w:p w14:paraId="3642ED5E" w14:textId="77777777" w:rsidR="00E652CD" w:rsidRDefault="00B54A18" w:rsidP="00B54A18">
      <w:r w:rsidRPr="006845B0">
        <w:t xml:space="preserve">The other issue is the indication for the PTRS and DMRS association when more than 4 layers are scheduled for the PUSCH transmission. For example, one of the more than 4 DMRS ports should be indicated to be associated with a PTRS port when a single PTRS port is configured for a full coherent UE. </w:t>
      </w:r>
      <w:r w:rsidRPr="006845B0">
        <w:lastRenderedPageBreak/>
        <w:t xml:space="preserve">In this case, the PTRS-DMRS-association field should be extended to select one of the up to 8 DMRS port(s) for the PTRS port. </w:t>
      </w:r>
    </w:p>
    <w:p w14:paraId="63BA46B3" w14:textId="0F5676AA" w:rsidR="00E652CD" w:rsidRDefault="008C1A4F" w:rsidP="00B54A18">
      <w:pPr>
        <w:rPr>
          <w:lang w:eastAsia="zh-CN"/>
        </w:rPr>
      </w:pPr>
      <w:r>
        <w:rPr>
          <w:lang w:eastAsia="zh-CN"/>
        </w:rPr>
        <w:t>For the case when a single PTRS port is configured for a UE support more than 4 layers PUSCH scheduling, the following two alternatives were provided in RAN1#111:</w:t>
      </w:r>
    </w:p>
    <w:p w14:paraId="6216FCC3" w14:textId="77777777" w:rsidR="00AA3CE0" w:rsidRPr="00581A12" w:rsidRDefault="00AA3CE0" w:rsidP="00AA3CE0">
      <w:pPr>
        <w:pStyle w:val="ListParagraph"/>
        <w:numPr>
          <w:ilvl w:val="1"/>
          <w:numId w:val="14"/>
        </w:numPr>
        <w:adjustRightInd w:val="0"/>
        <w:spacing w:line="240" w:lineRule="auto"/>
        <w:jc w:val="both"/>
        <w:rPr>
          <w:rFonts w:ascii="Times New Roman" w:eastAsia="宋体" w:hAnsi="Times New Roman"/>
          <w:lang w:eastAsia="zh-CN"/>
        </w:rPr>
      </w:pPr>
      <w:r w:rsidRPr="00581A12">
        <w:rPr>
          <w:rFonts w:ascii="Times New Roman" w:eastAsia="宋体" w:hAnsi="Times New Roman"/>
          <w:lang w:eastAsia="zh-CN"/>
        </w:rPr>
        <w:t>Alt.1: the size of PTRS-DMRS association field is 2bit in DCI format 0_1/0_2.</w:t>
      </w:r>
    </w:p>
    <w:p w14:paraId="26EBB682" w14:textId="77777777" w:rsidR="00AA3CE0" w:rsidRPr="00581A12" w:rsidRDefault="00AA3CE0" w:rsidP="00AA3CE0">
      <w:pPr>
        <w:pStyle w:val="ListParagraph"/>
        <w:numPr>
          <w:ilvl w:val="2"/>
          <w:numId w:val="14"/>
        </w:numPr>
        <w:adjustRightInd w:val="0"/>
        <w:spacing w:line="240" w:lineRule="auto"/>
        <w:jc w:val="both"/>
        <w:rPr>
          <w:rFonts w:ascii="Times New Roman" w:eastAsia="宋体" w:hAnsi="Times New Roman"/>
          <w:lang w:eastAsia="zh-CN"/>
        </w:rPr>
      </w:pPr>
      <w:r w:rsidRPr="00581A12">
        <w:rPr>
          <w:rFonts w:ascii="Times New Roman" w:eastAsia="Malgun Gothic" w:hAnsi="Times New Roman"/>
          <w:lang w:eastAsia="ja-JP"/>
        </w:rPr>
        <w:t>FFS: Association with the CW with the higher MCS.</w:t>
      </w:r>
    </w:p>
    <w:p w14:paraId="3BC561C2" w14:textId="77777777" w:rsidR="00AA3CE0" w:rsidRPr="00581A12" w:rsidRDefault="00AA3CE0" w:rsidP="00AA3CE0">
      <w:pPr>
        <w:pStyle w:val="ListParagraph"/>
        <w:keepNext/>
        <w:keepLines/>
        <w:adjustRightInd w:val="0"/>
        <w:ind w:left="800" w:firstLine="420"/>
        <w:jc w:val="center"/>
        <w:rPr>
          <w:rFonts w:ascii="Times New Roman" w:hAnsi="Times New Roman"/>
          <w:bCs/>
        </w:rPr>
      </w:pPr>
      <w:r w:rsidRPr="00581A12">
        <w:rPr>
          <w:rFonts w:ascii="Times New Roman" w:hAnsi="Times New Roman"/>
          <w:bCs/>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AA3CE0" w:rsidRPr="00581A12" w14:paraId="6C146417" w14:textId="77777777" w:rsidTr="00C02767">
        <w:trPr>
          <w:trHeight w:val="412"/>
          <w:jc w:val="center"/>
        </w:trPr>
        <w:tc>
          <w:tcPr>
            <w:tcW w:w="1137" w:type="dxa"/>
            <w:shd w:val="clear" w:color="auto" w:fill="D9D9D9"/>
            <w:vAlign w:val="center"/>
          </w:tcPr>
          <w:p w14:paraId="1E4422B9" w14:textId="77777777" w:rsidR="00AA3CE0" w:rsidRPr="00581A12" w:rsidRDefault="00AA3CE0" w:rsidP="00C02767">
            <w:pPr>
              <w:keepNext/>
              <w:keepLines/>
              <w:spacing w:after="0"/>
              <w:jc w:val="center"/>
              <w:rPr>
                <w:szCs w:val="20"/>
              </w:rPr>
            </w:pPr>
            <w:r w:rsidRPr="00581A12">
              <w:rPr>
                <w:b/>
                <w:bCs/>
                <w:szCs w:val="20"/>
              </w:rPr>
              <w:t>Value</w:t>
            </w:r>
          </w:p>
        </w:tc>
        <w:tc>
          <w:tcPr>
            <w:tcW w:w="2969" w:type="dxa"/>
            <w:shd w:val="clear" w:color="auto" w:fill="D9D9D9"/>
            <w:vAlign w:val="center"/>
          </w:tcPr>
          <w:p w14:paraId="36F4E57B" w14:textId="77777777" w:rsidR="00AA3CE0" w:rsidRPr="00581A12" w:rsidRDefault="00AA3CE0" w:rsidP="00C02767">
            <w:pPr>
              <w:keepNext/>
              <w:keepLines/>
              <w:spacing w:after="0"/>
              <w:jc w:val="center"/>
              <w:rPr>
                <w:szCs w:val="20"/>
              </w:rPr>
            </w:pPr>
            <w:r w:rsidRPr="00581A12">
              <w:rPr>
                <w:b/>
                <w:bCs/>
                <w:szCs w:val="20"/>
              </w:rPr>
              <w:t>DMRS port</w:t>
            </w:r>
          </w:p>
        </w:tc>
      </w:tr>
      <w:tr w:rsidR="00AA3CE0" w:rsidRPr="00581A12" w14:paraId="33B4B13A" w14:textId="77777777" w:rsidTr="00C02767">
        <w:trPr>
          <w:trHeight w:val="222"/>
          <w:jc w:val="center"/>
        </w:trPr>
        <w:tc>
          <w:tcPr>
            <w:tcW w:w="1137" w:type="dxa"/>
            <w:shd w:val="clear" w:color="auto" w:fill="auto"/>
            <w:vAlign w:val="center"/>
          </w:tcPr>
          <w:p w14:paraId="6550C056" w14:textId="77777777" w:rsidR="00AA3CE0" w:rsidRPr="00581A12" w:rsidRDefault="00AA3CE0" w:rsidP="00C02767">
            <w:pPr>
              <w:keepNext/>
              <w:keepLines/>
              <w:spacing w:after="0"/>
              <w:jc w:val="center"/>
              <w:rPr>
                <w:szCs w:val="20"/>
              </w:rPr>
            </w:pPr>
            <w:r w:rsidRPr="00581A12">
              <w:rPr>
                <w:szCs w:val="20"/>
              </w:rPr>
              <w:t>0</w:t>
            </w:r>
          </w:p>
        </w:tc>
        <w:tc>
          <w:tcPr>
            <w:tcW w:w="2969" w:type="dxa"/>
            <w:shd w:val="clear" w:color="auto" w:fill="auto"/>
            <w:vAlign w:val="center"/>
          </w:tcPr>
          <w:p w14:paraId="65EF985A" w14:textId="77777777" w:rsidR="00AA3CE0" w:rsidRPr="00581A12" w:rsidRDefault="00AA3CE0" w:rsidP="00C02767">
            <w:pPr>
              <w:keepNext/>
              <w:keepLines/>
              <w:spacing w:after="0"/>
              <w:jc w:val="center"/>
              <w:rPr>
                <w:szCs w:val="20"/>
              </w:rPr>
            </w:pPr>
            <w:r w:rsidRPr="00581A12">
              <w:rPr>
                <w:szCs w:val="20"/>
              </w:rPr>
              <w:t>1</w:t>
            </w:r>
            <w:r w:rsidRPr="00581A12">
              <w:rPr>
                <w:szCs w:val="20"/>
                <w:vertAlign w:val="superscript"/>
              </w:rPr>
              <w:t>st</w:t>
            </w:r>
            <w:r w:rsidRPr="00581A12">
              <w:rPr>
                <w:szCs w:val="20"/>
              </w:rPr>
              <w:t xml:space="preserve"> scheduled DMRS port with the CW with the higher MCS</w:t>
            </w:r>
          </w:p>
        </w:tc>
      </w:tr>
      <w:tr w:rsidR="00AA3CE0" w:rsidRPr="00581A12" w14:paraId="45FF1A28" w14:textId="77777777" w:rsidTr="00C02767">
        <w:trPr>
          <w:trHeight w:val="206"/>
          <w:jc w:val="center"/>
        </w:trPr>
        <w:tc>
          <w:tcPr>
            <w:tcW w:w="1137" w:type="dxa"/>
            <w:shd w:val="clear" w:color="auto" w:fill="auto"/>
            <w:vAlign w:val="center"/>
          </w:tcPr>
          <w:p w14:paraId="35FFD390" w14:textId="77777777" w:rsidR="00AA3CE0" w:rsidRPr="00581A12" w:rsidRDefault="00AA3CE0" w:rsidP="00C02767">
            <w:pPr>
              <w:keepNext/>
              <w:keepLines/>
              <w:spacing w:after="0"/>
              <w:jc w:val="center"/>
              <w:rPr>
                <w:szCs w:val="20"/>
              </w:rPr>
            </w:pPr>
            <w:r w:rsidRPr="00581A12">
              <w:rPr>
                <w:szCs w:val="20"/>
              </w:rPr>
              <w:t>1</w:t>
            </w:r>
          </w:p>
        </w:tc>
        <w:tc>
          <w:tcPr>
            <w:tcW w:w="2969" w:type="dxa"/>
            <w:shd w:val="clear" w:color="auto" w:fill="auto"/>
            <w:vAlign w:val="center"/>
          </w:tcPr>
          <w:p w14:paraId="32641ED2" w14:textId="77777777" w:rsidR="00AA3CE0" w:rsidRPr="00581A12" w:rsidRDefault="00AA3CE0" w:rsidP="00C02767">
            <w:pPr>
              <w:keepNext/>
              <w:keepLines/>
              <w:spacing w:after="0"/>
              <w:jc w:val="center"/>
              <w:rPr>
                <w:szCs w:val="20"/>
              </w:rPr>
            </w:pPr>
            <w:r w:rsidRPr="00581A12">
              <w:rPr>
                <w:szCs w:val="20"/>
              </w:rPr>
              <w:t>2</w:t>
            </w:r>
            <w:r w:rsidRPr="00581A12">
              <w:rPr>
                <w:szCs w:val="20"/>
                <w:vertAlign w:val="superscript"/>
              </w:rPr>
              <w:t>nd</w:t>
            </w:r>
            <w:r w:rsidRPr="00581A12">
              <w:rPr>
                <w:szCs w:val="20"/>
              </w:rPr>
              <w:t xml:space="preserve"> scheduled DMRS port the CW with the higher MCS</w:t>
            </w:r>
          </w:p>
        </w:tc>
      </w:tr>
      <w:tr w:rsidR="00AA3CE0" w:rsidRPr="00581A12" w14:paraId="3FF8CB23" w14:textId="77777777" w:rsidTr="00C02767">
        <w:trPr>
          <w:trHeight w:val="206"/>
          <w:jc w:val="center"/>
        </w:trPr>
        <w:tc>
          <w:tcPr>
            <w:tcW w:w="1137" w:type="dxa"/>
            <w:shd w:val="clear" w:color="auto" w:fill="auto"/>
            <w:vAlign w:val="center"/>
          </w:tcPr>
          <w:p w14:paraId="669B4F63" w14:textId="77777777" w:rsidR="00AA3CE0" w:rsidRPr="00581A12" w:rsidRDefault="00AA3CE0" w:rsidP="00C02767">
            <w:pPr>
              <w:keepNext/>
              <w:keepLines/>
              <w:spacing w:after="0"/>
              <w:jc w:val="center"/>
              <w:rPr>
                <w:szCs w:val="20"/>
              </w:rPr>
            </w:pPr>
            <w:r w:rsidRPr="00581A12">
              <w:rPr>
                <w:szCs w:val="20"/>
              </w:rPr>
              <w:t>2</w:t>
            </w:r>
          </w:p>
        </w:tc>
        <w:tc>
          <w:tcPr>
            <w:tcW w:w="2969" w:type="dxa"/>
            <w:shd w:val="clear" w:color="auto" w:fill="auto"/>
            <w:vAlign w:val="center"/>
          </w:tcPr>
          <w:p w14:paraId="6F418784" w14:textId="77777777" w:rsidR="00AA3CE0" w:rsidRPr="00581A12" w:rsidRDefault="00AA3CE0" w:rsidP="00C02767">
            <w:pPr>
              <w:keepNext/>
              <w:keepLines/>
              <w:spacing w:after="0"/>
              <w:jc w:val="center"/>
              <w:rPr>
                <w:szCs w:val="20"/>
              </w:rPr>
            </w:pPr>
            <w:r w:rsidRPr="00581A12">
              <w:rPr>
                <w:szCs w:val="20"/>
              </w:rPr>
              <w:t>3</w:t>
            </w:r>
            <w:r w:rsidRPr="00581A12">
              <w:rPr>
                <w:szCs w:val="20"/>
                <w:vertAlign w:val="superscript"/>
              </w:rPr>
              <w:t>rd</w:t>
            </w:r>
            <w:r w:rsidRPr="00581A12">
              <w:rPr>
                <w:szCs w:val="20"/>
              </w:rPr>
              <w:t xml:space="preserve"> scheduled DMRS port the CW with the higher MCS</w:t>
            </w:r>
          </w:p>
        </w:tc>
      </w:tr>
      <w:tr w:rsidR="00AA3CE0" w:rsidRPr="00581A12" w14:paraId="041315B0" w14:textId="77777777" w:rsidTr="00C02767">
        <w:trPr>
          <w:trHeight w:val="222"/>
          <w:jc w:val="center"/>
        </w:trPr>
        <w:tc>
          <w:tcPr>
            <w:tcW w:w="1137" w:type="dxa"/>
            <w:shd w:val="clear" w:color="auto" w:fill="auto"/>
            <w:vAlign w:val="center"/>
          </w:tcPr>
          <w:p w14:paraId="4695E50A" w14:textId="77777777" w:rsidR="00AA3CE0" w:rsidRPr="00581A12" w:rsidRDefault="00AA3CE0" w:rsidP="00C02767">
            <w:pPr>
              <w:keepNext/>
              <w:keepLines/>
              <w:spacing w:after="0"/>
              <w:jc w:val="center"/>
              <w:rPr>
                <w:szCs w:val="20"/>
              </w:rPr>
            </w:pPr>
            <w:r w:rsidRPr="00581A12">
              <w:rPr>
                <w:szCs w:val="20"/>
              </w:rPr>
              <w:t>3</w:t>
            </w:r>
          </w:p>
        </w:tc>
        <w:tc>
          <w:tcPr>
            <w:tcW w:w="2969" w:type="dxa"/>
            <w:shd w:val="clear" w:color="auto" w:fill="auto"/>
            <w:vAlign w:val="center"/>
          </w:tcPr>
          <w:p w14:paraId="7F809CFA" w14:textId="77777777" w:rsidR="00AA3CE0" w:rsidRPr="00581A12" w:rsidRDefault="00AA3CE0" w:rsidP="00C02767">
            <w:pPr>
              <w:keepNext/>
              <w:keepLines/>
              <w:spacing w:after="0"/>
              <w:jc w:val="center"/>
              <w:rPr>
                <w:szCs w:val="20"/>
              </w:rPr>
            </w:pPr>
            <w:r w:rsidRPr="00581A12">
              <w:rPr>
                <w:szCs w:val="20"/>
              </w:rPr>
              <w:t>4</w:t>
            </w:r>
            <w:r w:rsidRPr="00581A12">
              <w:rPr>
                <w:szCs w:val="20"/>
                <w:vertAlign w:val="superscript"/>
              </w:rPr>
              <w:t>th</w:t>
            </w:r>
            <w:r w:rsidRPr="00581A12">
              <w:rPr>
                <w:szCs w:val="20"/>
              </w:rPr>
              <w:t xml:space="preserve"> scheduled DMRS port the CW with the higher MCS</w:t>
            </w:r>
          </w:p>
        </w:tc>
      </w:tr>
    </w:tbl>
    <w:p w14:paraId="6B33C5F2" w14:textId="77777777" w:rsidR="00AA3CE0" w:rsidRPr="00581A12" w:rsidRDefault="00AA3CE0" w:rsidP="00AA3CE0">
      <w:pPr>
        <w:pStyle w:val="ListParagraph"/>
        <w:numPr>
          <w:ilvl w:val="1"/>
          <w:numId w:val="14"/>
        </w:numPr>
        <w:adjustRightInd w:val="0"/>
        <w:spacing w:line="240" w:lineRule="auto"/>
        <w:jc w:val="both"/>
        <w:rPr>
          <w:rFonts w:ascii="Times New Roman" w:eastAsia="宋体" w:hAnsi="Times New Roman"/>
          <w:lang w:eastAsia="zh-CN"/>
        </w:rPr>
      </w:pPr>
      <w:r w:rsidRPr="00581A12">
        <w:rPr>
          <w:rFonts w:ascii="Times New Roman" w:eastAsia="宋体" w:hAnsi="Times New Roman"/>
          <w:lang w:eastAsia="zh-CN"/>
        </w:rPr>
        <w:t>Alt.2: The size of PTRS-DMRS association field is 3bit in DCI format 0_1/0_2, and the following PTRS-DMRS association for UL PTRS port 0 is specified in TS38.212.</w:t>
      </w:r>
    </w:p>
    <w:p w14:paraId="3C3DB9EB" w14:textId="77777777" w:rsidR="00AA3CE0" w:rsidRPr="00581A12" w:rsidRDefault="00AA3CE0" w:rsidP="00AA3CE0">
      <w:pPr>
        <w:keepNext/>
        <w:keepLines/>
        <w:spacing w:after="0"/>
        <w:jc w:val="center"/>
        <w:rPr>
          <w:bCs/>
        </w:rPr>
      </w:pPr>
      <w:r w:rsidRPr="00581A12">
        <w:rPr>
          <w:bCs/>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AA3CE0" w:rsidRPr="00581A12" w14:paraId="34661B95" w14:textId="77777777" w:rsidTr="00C02767">
        <w:trPr>
          <w:trHeight w:val="412"/>
          <w:jc w:val="center"/>
        </w:trPr>
        <w:tc>
          <w:tcPr>
            <w:tcW w:w="1137" w:type="dxa"/>
            <w:shd w:val="clear" w:color="auto" w:fill="D9D9D9"/>
            <w:vAlign w:val="center"/>
          </w:tcPr>
          <w:p w14:paraId="27124084" w14:textId="77777777" w:rsidR="00AA3CE0" w:rsidRPr="00581A12" w:rsidRDefault="00AA3CE0" w:rsidP="00C02767">
            <w:pPr>
              <w:keepNext/>
              <w:keepLines/>
              <w:spacing w:after="0"/>
              <w:jc w:val="center"/>
              <w:rPr>
                <w:szCs w:val="20"/>
              </w:rPr>
            </w:pPr>
            <w:r w:rsidRPr="00581A12">
              <w:rPr>
                <w:b/>
                <w:bCs/>
                <w:szCs w:val="20"/>
              </w:rPr>
              <w:t>Value</w:t>
            </w:r>
          </w:p>
        </w:tc>
        <w:tc>
          <w:tcPr>
            <w:tcW w:w="2969" w:type="dxa"/>
            <w:shd w:val="clear" w:color="auto" w:fill="D9D9D9"/>
            <w:vAlign w:val="center"/>
          </w:tcPr>
          <w:p w14:paraId="0241E11F" w14:textId="77777777" w:rsidR="00AA3CE0" w:rsidRPr="00581A12" w:rsidRDefault="00AA3CE0" w:rsidP="00C02767">
            <w:pPr>
              <w:keepNext/>
              <w:keepLines/>
              <w:spacing w:after="0"/>
              <w:jc w:val="center"/>
              <w:rPr>
                <w:szCs w:val="20"/>
              </w:rPr>
            </w:pPr>
            <w:r w:rsidRPr="00581A12">
              <w:rPr>
                <w:b/>
                <w:bCs/>
                <w:szCs w:val="20"/>
              </w:rPr>
              <w:t>DMRS port</w:t>
            </w:r>
          </w:p>
        </w:tc>
      </w:tr>
      <w:tr w:rsidR="00AA3CE0" w:rsidRPr="00581A12" w14:paraId="68A13867" w14:textId="77777777" w:rsidTr="00C02767">
        <w:trPr>
          <w:trHeight w:val="222"/>
          <w:jc w:val="center"/>
        </w:trPr>
        <w:tc>
          <w:tcPr>
            <w:tcW w:w="1137" w:type="dxa"/>
            <w:shd w:val="clear" w:color="auto" w:fill="auto"/>
            <w:vAlign w:val="center"/>
          </w:tcPr>
          <w:p w14:paraId="4C3CFB3F" w14:textId="77777777" w:rsidR="00AA3CE0" w:rsidRPr="00581A12" w:rsidRDefault="00AA3CE0" w:rsidP="00C02767">
            <w:pPr>
              <w:keepNext/>
              <w:keepLines/>
              <w:spacing w:after="0"/>
              <w:jc w:val="center"/>
              <w:rPr>
                <w:szCs w:val="20"/>
              </w:rPr>
            </w:pPr>
            <w:r w:rsidRPr="00581A12">
              <w:rPr>
                <w:szCs w:val="20"/>
              </w:rPr>
              <w:t>0</w:t>
            </w:r>
          </w:p>
        </w:tc>
        <w:tc>
          <w:tcPr>
            <w:tcW w:w="2969" w:type="dxa"/>
            <w:shd w:val="clear" w:color="auto" w:fill="auto"/>
            <w:vAlign w:val="center"/>
          </w:tcPr>
          <w:p w14:paraId="5A7F81BE" w14:textId="77777777" w:rsidR="00AA3CE0" w:rsidRPr="00581A12" w:rsidRDefault="00AA3CE0" w:rsidP="00C02767">
            <w:pPr>
              <w:keepNext/>
              <w:keepLines/>
              <w:spacing w:after="0"/>
              <w:jc w:val="center"/>
              <w:rPr>
                <w:szCs w:val="20"/>
              </w:rPr>
            </w:pPr>
            <w:r w:rsidRPr="00581A12">
              <w:rPr>
                <w:szCs w:val="20"/>
              </w:rPr>
              <w:t>1</w:t>
            </w:r>
            <w:r w:rsidRPr="00581A12">
              <w:rPr>
                <w:szCs w:val="20"/>
                <w:vertAlign w:val="superscript"/>
              </w:rPr>
              <w:t>st</w:t>
            </w:r>
            <w:r w:rsidRPr="00581A12">
              <w:rPr>
                <w:szCs w:val="20"/>
              </w:rPr>
              <w:t xml:space="preserve"> scheduled DMRS port</w:t>
            </w:r>
          </w:p>
        </w:tc>
      </w:tr>
      <w:tr w:rsidR="00AA3CE0" w:rsidRPr="00581A12" w14:paraId="15DA8A09" w14:textId="77777777" w:rsidTr="00C02767">
        <w:trPr>
          <w:trHeight w:val="206"/>
          <w:jc w:val="center"/>
        </w:trPr>
        <w:tc>
          <w:tcPr>
            <w:tcW w:w="1137" w:type="dxa"/>
            <w:shd w:val="clear" w:color="auto" w:fill="auto"/>
            <w:vAlign w:val="center"/>
          </w:tcPr>
          <w:p w14:paraId="0BFDB438" w14:textId="77777777" w:rsidR="00AA3CE0" w:rsidRPr="00581A12" w:rsidRDefault="00AA3CE0" w:rsidP="00C02767">
            <w:pPr>
              <w:keepNext/>
              <w:keepLines/>
              <w:spacing w:after="0"/>
              <w:jc w:val="center"/>
              <w:rPr>
                <w:szCs w:val="20"/>
              </w:rPr>
            </w:pPr>
            <w:r w:rsidRPr="00581A12">
              <w:rPr>
                <w:szCs w:val="20"/>
              </w:rPr>
              <w:t>1</w:t>
            </w:r>
          </w:p>
        </w:tc>
        <w:tc>
          <w:tcPr>
            <w:tcW w:w="2969" w:type="dxa"/>
            <w:shd w:val="clear" w:color="auto" w:fill="auto"/>
            <w:vAlign w:val="center"/>
          </w:tcPr>
          <w:p w14:paraId="1EF771EE" w14:textId="77777777" w:rsidR="00AA3CE0" w:rsidRPr="00581A12" w:rsidRDefault="00AA3CE0" w:rsidP="00C02767">
            <w:pPr>
              <w:keepNext/>
              <w:keepLines/>
              <w:spacing w:after="0"/>
              <w:jc w:val="center"/>
              <w:rPr>
                <w:szCs w:val="20"/>
              </w:rPr>
            </w:pPr>
            <w:r w:rsidRPr="00581A12">
              <w:rPr>
                <w:szCs w:val="20"/>
              </w:rPr>
              <w:t>2</w:t>
            </w:r>
            <w:r w:rsidRPr="00581A12">
              <w:rPr>
                <w:szCs w:val="20"/>
                <w:vertAlign w:val="superscript"/>
              </w:rPr>
              <w:t>nd</w:t>
            </w:r>
            <w:r w:rsidRPr="00581A12">
              <w:rPr>
                <w:szCs w:val="20"/>
              </w:rPr>
              <w:t xml:space="preserve"> scheduled DMRS port</w:t>
            </w:r>
          </w:p>
        </w:tc>
      </w:tr>
      <w:tr w:rsidR="00AA3CE0" w:rsidRPr="00581A12" w14:paraId="2382D670" w14:textId="77777777" w:rsidTr="00C02767">
        <w:trPr>
          <w:trHeight w:val="206"/>
          <w:jc w:val="center"/>
        </w:trPr>
        <w:tc>
          <w:tcPr>
            <w:tcW w:w="1137" w:type="dxa"/>
            <w:shd w:val="clear" w:color="auto" w:fill="auto"/>
            <w:vAlign w:val="center"/>
          </w:tcPr>
          <w:p w14:paraId="7BEE3530" w14:textId="77777777" w:rsidR="00AA3CE0" w:rsidRPr="00581A12" w:rsidRDefault="00AA3CE0" w:rsidP="00C02767">
            <w:pPr>
              <w:keepNext/>
              <w:keepLines/>
              <w:spacing w:after="0"/>
              <w:jc w:val="center"/>
              <w:rPr>
                <w:szCs w:val="20"/>
              </w:rPr>
            </w:pPr>
            <w:r w:rsidRPr="00581A12">
              <w:rPr>
                <w:szCs w:val="20"/>
              </w:rPr>
              <w:t>2</w:t>
            </w:r>
          </w:p>
        </w:tc>
        <w:tc>
          <w:tcPr>
            <w:tcW w:w="2969" w:type="dxa"/>
            <w:shd w:val="clear" w:color="auto" w:fill="auto"/>
            <w:vAlign w:val="center"/>
          </w:tcPr>
          <w:p w14:paraId="7C7B5BEF" w14:textId="77777777" w:rsidR="00AA3CE0" w:rsidRPr="00581A12" w:rsidRDefault="00AA3CE0" w:rsidP="00C02767">
            <w:pPr>
              <w:keepNext/>
              <w:keepLines/>
              <w:spacing w:after="0"/>
              <w:jc w:val="center"/>
              <w:rPr>
                <w:szCs w:val="20"/>
              </w:rPr>
            </w:pPr>
            <w:r w:rsidRPr="00581A12">
              <w:rPr>
                <w:szCs w:val="20"/>
              </w:rPr>
              <w:t>3</w:t>
            </w:r>
            <w:r w:rsidRPr="00581A12">
              <w:rPr>
                <w:szCs w:val="20"/>
                <w:vertAlign w:val="superscript"/>
              </w:rPr>
              <w:t>rd</w:t>
            </w:r>
            <w:r w:rsidRPr="00581A12">
              <w:rPr>
                <w:szCs w:val="20"/>
              </w:rPr>
              <w:t xml:space="preserve"> scheduled DMRS port</w:t>
            </w:r>
          </w:p>
        </w:tc>
      </w:tr>
      <w:tr w:rsidR="00AA3CE0" w:rsidRPr="00581A12" w14:paraId="08A463D4" w14:textId="77777777" w:rsidTr="00C02767">
        <w:trPr>
          <w:trHeight w:val="222"/>
          <w:jc w:val="center"/>
        </w:trPr>
        <w:tc>
          <w:tcPr>
            <w:tcW w:w="1137" w:type="dxa"/>
            <w:shd w:val="clear" w:color="auto" w:fill="auto"/>
            <w:vAlign w:val="center"/>
          </w:tcPr>
          <w:p w14:paraId="6D694ED7" w14:textId="77777777" w:rsidR="00AA3CE0" w:rsidRPr="00581A12" w:rsidRDefault="00AA3CE0" w:rsidP="00C02767">
            <w:pPr>
              <w:keepNext/>
              <w:keepLines/>
              <w:spacing w:after="0"/>
              <w:jc w:val="center"/>
              <w:rPr>
                <w:szCs w:val="20"/>
              </w:rPr>
            </w:pPr>
            <w:r w:rsidRPr="00581A12">
              <w:rPr>
                <w:szCs w:val="20"/>
              </w:rPr>
              <w:t>3</w:t>
            </w:r>
          </w:p>
        </w:tc>
        <w:tc>
          <w:tcPr>
            <w:tcW w:w="2969" w:type="dxa"/>
            <w:shd w:val="clear" w:color="auto" w:fill="auto"/>
            <w:vAlign w:val="center"/>
          </w:tcPr>
          <w:p w14:paraId="7C028B3B" w14:textId="77777777" w:rsidR="00AA3CE0" w:rsidRPr="00581A12" w:rsidRDefault="00AA3CE0" w:rsidP="00C02767">
            <w:pPr>
              <w:keepNext/>
              <w:keepLines/>
              <w:spacing w:after="0"/>
              <w:jc w:val="center"/>
              <w:rPr>
                <w:szCs w:val="20"/>
              </w:rPr>
            </w:pPr>
            <w:r w:rsidRPr="00581A12">
              <w:rPr>
                <w:szCs w:val="20"/>
              </w:rPr>
              <w:t>4</w:t>
            </w:r>
            <w:r w:rsidRPr="00581A12">
              <w:rPr>
                <w:szCs w:val="20"/>
                <w:vertAlign w:val="superscript"/>
              </w:rPr>
              <w:t>th</w:t>
            </w:r>
            <w:r w:rsidRPr="00581A12">
              <w:rPr>
                <w:szCs w:val="20"/>
              </w:rPr>
              <w:t xml:space="preserve"> scheduled DMRS port</w:t>
            </w:r>
          </w:p>
        </w:tc>
      </w:tr>
      <w:tr w:rsidR="00AA3CE0" w:rsidRPr="00581A12" w14:paraId="2428D25D" w14:textId="77777777" w:rsidTr="00C02767">
        <w:trPr>
          <w:trHeight w:val="222"/>
          <w:jc w:val="center"/>
        </w:trPr>
        <w:tc>
          <w:tcPr>
            <w:tcW w:w="1137" w:type="dxa"/>
            <w:shd w:val="clear" w:color="auto" w:fill="auto"/>
            <w:vAlign w:val="center"/>
          </w:tcPr>
          <w:p w14:paraId="25966634" w14:textId="77777777" w:rsidR="00AA3CE0" w:rsidRPr="00581A12" w:rsidRDefault="00AA3CE0" w:rsidP="00C02767">
            <w:pPr>
              <w:keepNext/>
              <w:keepLines/>
              <w:spacing w:after="0"/>
              <w:jc w:val="center"/>
              <w:rPr>
                <w:szCs w:val="20"/>
              </w:rPr>
            </w:pPr>
            <w:r w:rsidRPr="00581A12">
              <w:rPr>
                <w:szCs w:val="20"/>
              </w:rPr>
              <w:t>4</w:t>
            </w:r>
          </w:p>
        </w:tc>
        <w:tc>
          <w:tcPr>
            <w:tcW w:w="2969" w:type="dxa"/>
            <w:shd w:val="clear" w:color="auto" w:fill="auto"/>
            <w:vAlign w:val="center"/>
          </w:tcPr>
          <w:p w14:paraId="15DB967C" w14:textId="77777777" w:rsidR="00AA3CE0" w:rsidRPr="00581A12" w:rsidRDefault="00AA3CE0" w:rsidP="00C02767">
            <w:pPr>
              <w:keepNext/>
              <w:keepLines/>
              <w:spacing w:after="0"/>
              <w:jc w:val="center"/>
              <w:rPr>
                <w:szCs w:val="20"/>
              </w:rPr>
            </w:pPr>
            <w:r w:rsidRPr="00581A12">
              <w:rPr>
                <w:szCs w:val="20"/>
              </w:rPr>
              <w:t>5</w:t>
            </w:r>
            <w:r w:rsidRPr="00581A12">
              <w:rPr>
                <w:szCs w:val="20"/>
                <w:vertAlign w:val="superscript"/>
              </w:rPr>
              <w:t>th</w:t>
            </w:r>
            <w:r w:rsidRPr="00581A12">
              <w:rPr>
                <w:szCs w:val="20"/>
              </w:rPr>
              <w:t xml:space="preserve"> scheduled DMRS port</w:t>
            </w:r>
          </w:p>
        </w:tc>
      </w:tr>
      <w:tr w:rsidR="00AA3CE0" w:rsidRPr="00581A12" w14:paraId="579D4C41" w14:textId="77777777" w:rsidTr="00C02767">
        <w:trPr>
          <w:trHeight w:val="222"/>
          <w:jc w:val="center"/>
        </w:trPr>
        <w:tc>
          <w:tcPr>
            <w:tcW w:w="1137" w:type="dxa"/>
            <w:shd w:val="clear" w:color="auto" w:fill="auto"/>
            <w:vAlign w:val="center"/>
          </w:tcPr>
          <w:p w14:paraId="4D1AFFEB" w14:textId="77777777" w:rsidR="00AA3CE0" w:rsidRPr="00581A12" w:rsidRDefault="00AA3CE0" w:rsidP="00C02767">
            <w:pPr>
              <w:keepNext/>
              <w:keepLines/>
              <w:spacing w:after="0"/>
              <w:jc w:val="center"/>
              <w:rPr>
                <w:szCs w:val="20"/>
              </w:rPr>
            </w:pPr>
            <w:r w:rsidRPr="00581A12">
              <w:rPr>
                <w:szCs w:val="20"/>
              </w:rPr>
              <w:t>5</w:t>
            </w:r>
          </w:p>
        </w:tc>
        <w:tc>
          <w:tcPr>
            <w:tcW w:w="2969" w:type="dxa"/>
            <w:shd w:val="clear" w:color="auto" w:fill="auto"/>
            <w:vAlign w:val="center"/>
          </w:tcPr>
          <w:p w14:paraId="1FD8B4D0" w14:textId="77777777" w:rsidR="00AA3CE0" w:rsidRPr="00581A12" w:rsidRDefault="00AA3CE0" w:rsidP="00C02767">
            <w:pPr>
              <w:keepNext/>
              <w:keepLines/>
              <w:spacing w:after="0"/>
              <w:jc w:val="center"/>
              <w:rPr>
                <w:szCs w:val="20"/>
              </w:rPr>
            </w:pPr>
            <w:r w:rsidRPr="00581A12">
              <w:rPr>
                <w:szCs w:val="20"/>
              </w:rPr>
              <w:t>6</w:t>
            </w:r>
            <w:r w:rsidRPr="00581A12">
              <w:rPr>
                <w:szCs w:val="20"/>
                <w:vertAlign w:val="superscript"/>
              </w:rPr>
              <w:t>th</w:t>
            </w:r>
            <w:r w:rsidRPr="00581A12">
              <w:rPr>
                <w:szCs w:val="20"/>
              </w:rPr>
              <w:t xml:space="preserve"> scheduled DMRS port</w:t>
            </w:r>
          </w:p>
        </w:tc>
      </w:tr>
      <w:tr w:rsidR="00AA3CE0" w:rsidRPr="00581A12" w14:paraId="3787E3BD" w14:textId="77777777" w:rsidTr="00C02767">
        <w:trPr>
          <w:trHeight w:val="222"/>
          <w:jc w:val="center"/>
        </w:trPr>
        <w:tc>
          <w:tcPr>
            <w:tcW w:w="1137" w:type="dxa"/>
            <w:shd w:val="clear" w:color="auto" w:fill="auto"/>
            <w:vAlign w:val="center"/>
          </w:tcPr>
          <w:p w14:paraId="48833866" w14:textId="77777777" w:rsidR="00AA3CE0" w:rsidRPr="00581A12" w:rsidRDefault="00AA3CE0" w:rsidP="00C02767">
            <w:pPr>
              <w:keepNext/>
              <w:keepLines/>
              <w:spacing w:after="0"/>
              <w:jc w:val="center"/>
              <w:rPr>
                <w:szCs w:val="20"/>
              </w:rPr>
            </w:pPr>
            <w:r w:rsidRPr="00581A12">
              <w:rPr>
                <w:szCs w:val="20"/>
              </w:rPr>
              <w:t>6</w:t>
            </w:r>
          </w:p>
        </w:tc>
        <w:tc>
          <w:tcPr>
            <w:tcW w:w="2969" w:type="dxa"/>
            <w:shd w:val="clear" w:color="auto" w:fill="auto"/>
            <w:vAlign w:val="center"/>
          </w:tcPr>
          <w:p w14:paraId="6D177246" w14:textId="77777777" w:rsidR="00AA3CE0" w:rsidRPr="00581A12" w:rsidRDefault="00AA3CE0" w:rsidP="00C02767">
            <w:pPr>
              <w:keepNext/>
              <w:keepLines/>
              <w:spacing w:after="0"/>
              <w:jc w:val="center"/>
              <w:rPr>
                <w:szCs w:val="20"/>
              </w:rPr>
            </w:pPr>
            <w:r w:rsidRPr="00581A12">
              <w:rPr>
                <w:szCs w:val="20"/>
              </w:rPr>
              <w:t>7</w:t>
            </w:r>
            <w:r w:rsidRPr="00581A12">
              <w:rPr>
                <w:szCs w:val="20"/>
                <w:vertAlign w:val="superscript"/>
              </w:rPr>
              <w:t>th</w:t>
            </w:r>
            <w:r w:rsidRPr="00581A12">
              <w:rPr>
                <w:szCs w:val="20"/>
              </w:rPr>
              <w:t xml:space="preserve"> scheduled DMRS port</w:t>
            </w:r>
          </w:p>
        </w:tc>
      </w:tr>
      <w:tr w:rsidR="00AA3CE0" w:rsidRPr="00581A12" w14:paraId="5E177142" w14:textId="77777777" w:rsidTr="00C02767">
        <w:trPr>
          <w:trHeight w:val="222"/>
          <w:jc w:val="center"/>
        </w:trPr>
        <w:tc>
          <w:tcPr>
            <w:tcW w:w="1137" w:type="dxa"/>
            <w:shd w:val="clear" w:color="auto" w:fill="auto"/>
            <w:vAlign w:val="center"/>
          </w:tcPr>
          <w:p w14:paraId="73388A52" w14:textId="77777777" w:rsidR="00AA3CE0" w:rsidRPr="00581A12" w:rsidRDefault="00AA3CE0" w:rsidP="00C02767">
            <w:pPr>
              <w:keepNext/>
              <w:keepLines/>
              <w:spacing w:after="0"/>
              <w:jc w:val="center"/>
              <w:rPr>
                <w:szCs w:val="20"/>
              </w:rPr>
            </w:pPr>
            <w:r w:rsidRPr="00581A12">
              <w:rPr>
                <w:szCs w:val="20"/>
              </w:rPr>
              <w:t>7</w:t>
            </w:r>
          </w:p>
        </w:tc>
        <w:tc>
          <w:tcPr>
            <w:tcW w:w="2969" w:type="dxa"/>
            <w:shd w:val="clear" w:color="auto" w:fill="auto"/>
            <w:vAlign w:val="center"/>
          </w:tcPr>
          <w:p w14:paraId="5B1F62A0" w14:textId="77777777" w:rsidR="00AA3CE0" w:rsidRPr="00581A12" w:rsidRDefault="00AA3CE0" w:rsidP="00C02767">
            <w:pPr>
              <w:keepNext/>
              <w:keepLines/>
              <w:spacing w:after="0"/>
              <w:jc w:val="center"/>
              <w:rPr>
                <w:szCs w:val="20"/>
              </w:rPr>
            </w:pPr>
            <w:r w:rsidRPr="00581A12">
              <w:rPr>
                <w:szCs w:val="20"/>
              </w:rPr>
              <w:t>8</w:t>
            </w:r>
            <w:r w:rsidRPr="00581A12">
              <w:rPr>
                <w:szCs w:val="20"/>
                <w:vertAlign w:val="superscript"/>
              </w:rPr>
              <w:t>th</w:t>
            </w:r>
            <w:r w:rsidRPr="00581A12">
              <w:rPr>
                <w:szCs w:val="20"/>
              </w:rPr>
              <w:t xml:space="preserve"> scheduled DMRS port</w:t>
            </w:r>
          </w:p>
        </w:tc>
      </w:tr>
    </w:tbl>
    <w:p w14:paraId="654177A0" w14:textId="77777777" w:rsidR="00F91253" w:rsidRDefault="00553A9B" w:rsidP="00B54A18">
      <w:pPr>
        <w:rPr>
          <w:lang w:eastAsia="zh-CN"/>
        </w:rPr>
      </w:pPr>
      <w:r>
        <w:rPr>
          <w:lang w:eastAsia="zh-CN"/>
        </w:rPr>
        <w:t xml:space="preserve">Both alternatives can determine a single DMRS port for PTRS 0, </w:t>
      </w:r>
      <w:r w:rsidR="008960A8">
        <w:rPr>
          <w:lang w:eastAsia="zh-CN"/>
        </w:rPr>
        <w:t>while Alt.2 has full flexibility to ensure PTRS port 0 can be associated with the DMRS port with highest SINR among all the DMRS ports</w:t>
      </w:r>
      <w:r w:rsidR="00003165">
        <w:rPr>
          <w:lang w:eastAsia="zh-CN"/>
        </w:rPr>
        <w:t xml:space="preserve">. </w:t>
      </w:r>
      <w:r w:rsidR="00B72373">
        <w:rPr>
          <w:lang w:eastAsia="zh-CN"/>
        </w:rPr>
        <w:t xml:space="preserve">Different from </w:t>
      </w:r>
      <w:r w:rsidR="00C354C4">
        <w:rPr>
          <w:lang w:eastAsia="zh-CN"/>
        </w:rPr>
        <w:t>PDSCH transmission</w:t>
      </w:r>
      <w:r w:rsidR="00337841">
        <w:rPr>
          <w:lang w:eastAsia="zh-CN"/>
        </w:rPr>
        <w:t xml:space="preserve">, for which the </w:t>
      </w:r>
      <w:proofErr w:type="spellStart"/>
      <w:r w:rsidR="00337841">
        <w:rPr>
          <w:lang w:eastAsia="zh-CN"/>
        </w:rPr>
        <w:t>gNB</w:t>
      </w:r>
      <w:proofErr w:type="spellEnd"/>
      <w:r w:rsidR="00337841">
        <w:rPr>
          <w:lang w:eastAsia="zh-CN"/>
        </w:rPr>
        <w:t xml:space="preserve"> can adjust the PDSCH layers to ensure the </w:t>
      </w:r>
      <w:r w:rsidR="006D2E9B">
        <w:rPr>
          <w:lang w:eastAsia="zh-CN"/>
        </w:rPr>
        <w:t>DMRS</w:t>
      </w:r>
      <w:r w:rsidR="00337841">
        <w:rPr>
          <w:lang w:eastAsia="zh-CN"/>
        </w:rPr>
        <w:t xml:space="preserve"> </w:t>
      </w:r>
      <w:r w:rsidR="006D2E9B">
        <w:rPr>
          <w:lang w:eastAsia="zh-CN"/>
        </w:rPr>
        <w:t>port</w:t>
      </w:r>
      <w:r w:rsidR="00337841">
        <w:rPr>
          <w:lang w:eastAsia="zh-CN"/>
        </w:rPr>
        <w:t xml:space="preserve"> associated with the PTRS has the largest SINR</w:t>
      </w:r>
      <w:r w:rsidR="00F54C05">
        <w:rPr>
          <w:lang w:eastAsia="zh-CN"/>
        </w:rPr>
        <w:t xml:space="preserve"> to ensure the PTRS performance</w:t>
      </w:r>
      <w:r w:rsidR="0047288A">
        <w:rPr>
          <w:lang w:eastAsia="zh-CN"/>
        </w:rPr>
        <w:t xml:space="preserve">, UE cannot adjust the PUSCH layers to ensure the DMRS port associated with the PTRS port has largest SINR </w:t>
      </w:r>
      <w:r w:rsidR="0047288A" w:rsidRPr="0047288A">
        <w:rPr>
          <w:lang w:eastAsia="zh-CN"/>
        </w:rPr>
        <w:t>especially</w:t>
      </w:r>
      <w:r w:rsidR="0047288A">
        <w:rPr>
          <w:lang w:eastAsia="zh-CN"/>
        </w:rPr>
        <w:t xml:space="preserve"> when a same MCS is scheduled for both CW</w:t>
      </w:r>
      <w:r w:rsidR="00B13D87">
        <w:rPr>
          <w:lang w:eastAsia="zh-CN"/>
        </w:rPr>
        <w:t>s</w:t>
      </w:r>
      <w:r w:rsidR="000A5B18">
        <w:rPr>
          <w:lang w:eastAsia="zh-CN"/>
        </w:rPr>
        <w:t>. Therefore</w:t>
      </w:r>
      <w:r w:rsidR="008A0999">
        <w:rPr>
          <w:lang w:eastAsia="zh-CN"/>
        </w:rPr>
        <w:t>, we support Alt.2</w:t>
      </w:r>
    </w:p>
    <w:p w14:paraId="031319B3" w14:textId="262C690B" w:rsidR="00AA3CE0" w:rsidRPr="003D4351" w:rsidRDefault="00F91253" w:rsidP="00B54A18">
      <w:pPr>
        <w:rPr>
          <w:b/>
          <w:bCs/>
          <w:i/>
          <w:iCs/>
          <w:lang w:eastAsia="zh-CN"/>
        </w:rPr>
      </w:pPr>
      <w:r w:rsidRPr="003D4351">
        <w:rPr>
          <w:b/>
          <w:bCs/>
          <w:i/>
          <w:iCs/>
          <w:lang w:eastAsia="zh-CN"/>
        </w:rPr>
        <w:t>Proposal 1</w:t>
      </w:r>
      <w:r w:rsidR="00623E30">
        <w:rPr>
          <w:b/>
          <w:bCs/>
          <w:i/>
          <w:iCs/>
          <w:lang w:eastAsia="zh-CN"/>
        </w:rPr>
        <w:t>1</w:t>
      </w:r>
      <w:r w:rsidRPr="003D4351">
        <w:rPr>
          <w:b/>
          <w:bCs/>
          <w:i/>
          <w:iCs/>
          <w:lang w:eastAsia="zh-CN"/>
        </w:rPr>
        <w:t>:</w:t>
      </w:r>
      <w:r w:rsidR="00575625" w:rsidRPr="003D4351">
        <w:rPr>
          <w:b/>
          <w:bCs/>
          <w:i/>
          <w:iCs/>
          <w:lang w:eastAsia="zh-CN"/>
        </w:rPr>
        <w:t xml:space="preserve"> Support Alt.2 to indicate the DMRS port associated with the single PTRS port for more than 4 layers PUSCH is scheduled</w:t>
      </w:r>
      <w:r w:rsidR="0016002C">
        <w:rPr>
          <w:b/>
          <w:bCs/>
          <w:i/>
          <w:iCs/>
          <w:lang w:eastAsia="zh-CN"/>
        </w:rPr>
        <w:t>, i.e., t</w:t>
      </w:r>
      <w:r w:rsidR="0016002C" w:rsidRPr="0016002C">
        <w:rPr>
          <w:b/>
          <w:bCs/>
          <w:i/>
          <w:iCs/>
          <w:lang w:eastAsia="zh-CN"/>
        </w:rPr>
        <w:t>he size of PTRS-DMRS association field is 3bit in DCI format 0_1/0_2</w:t>
      </w:r>
      <w:r w:rsidR="00FF6770">
        <w:rPr>
          <w:b/>
          <w:bCs/>
          <w:i/>
          <w:iCs/>
          <w:lang w:eastAsia="zh-CN"/>
        </w:rPr>
        <w:t>.</w:t>
      </w:r>
    </w:p>
    <w:p w14:paraId="4B2E72D7" w14:textId="023925D2" w:rsidR="00B54A18" w:rsidRDefault="00F30251" w:rsidP="00B54A18">
      <w:r>
        <w:t>When more than one PTRS ports are transmitted by the UE</w:t>
      </w:r>
      <w:r w:rsidR="00B729DC">
        <w:t xml:space="preserve">, the </w:t>
      </w:r>
      <w:r w:rsidR="00B729DC" w:rsidRPr="00B729DC">
        <w:t>PTRS-DMRS association field</w:t>
      </w:r>
      <w:r w:rsidR="00B729DC" w:rsidRPr="00B729DC" w:rsidDel="00F30251">
        <w:t xml:space="preserve"> </w:t>
      </w:r>
      <w:r w:rsidR="00B729DC">
        <w:t>can be extended similar with the table in alt.2 for single PTRS port case.</w:t>
      </w:r>
      <w:r w:rsidR="007A4912">
        <w:t xml:space="preserve"> An example is provided for the UE has two antenna groups.</w:t>
      </w:r>
    </w:p>
    <w:p w14:paraId="674467B1" w14:textId="77777777" w:rsidR="00EA1657" w:rsidRDefault="00EA1657" w:rsidP="00EA1657">
      <w:pPr>
        <w:rPr>
          <w:lang w:eastAsia="zh-CN"/>
        </w:rPr>
      </w:pPr>
      <w:r>
        <w:t xml:space="preserve">For the case of two coherent groups, </w:t>
      </w:r>
      <w:r w:rsidRPr="00325C6E">
        <w:t xml:space="preserve">each </w:t>
      </w:r>
      <w:r>
        <w:t>coherent group contains 4 antenna ports, i.e., the 1</w:t>
      </w:r>
      <w:r w:rsidRPr="00846286">
        <w:rPr>
          <w:vertAlign w:val="superscript"/>
        </w:rPr>
        <w:t>st</w:t>
      </w:r>
      <w:r>
        <w:t xml:space="preserve"> coherent antenna group contains </w:t>
      </w:r>
      <w:r>
        <w:rPr>
          <w:lang w:eastAsia="zh-CN"/>
        </w:rPr>
        <w:t>antenna ports {0, 1, 4, 5} and the 2</w:t>
      </w:r>
      <w:r w:rsidRPr="00846286">
        <w:rPr>
          <w:vertAlign w:val="superscript"/>
          <w:lang w:eastAsia="zh-CN"/>
        </w:rPr>
        <w:t>nd</w:t>
      </w:r>
      <w:r>
        <w:rPr>
          <w:lang w:eastAsia="zh-CN"/>
        </w:rPr>
        <w:t xml:space="preserve"> </w:t>
      </w:r>
      <w:r>
        <w:t xml:space="preserve">coherent antenna group contains </w:t>
      </w:r>
      <w:r>
        <w:rPr>
          <w:lang w:eastAsia="zh-CN"/>
        </w:rPr>
        <w:t xml:space="preserve">antenna ports {2, 3, 6, 7}. Further, PUSCH antenna port 1000, 1001, 1004, 1005 share PT-RS port 0, and PUSCH antenna port 1002, 1003, 1006, 1007 share PT-RS port 1. </w:t>
      </w:r>
    </w:p>
    <w:p w14:paraId="464ACE83" w14:textId="77777777" w:rsidR="00EA1657" w:rsidRDefault="00EA1657" w:rsidP="00EA1657">
      <w:pPr>
        <w:rPr>
          <w:lang w:eastAsia="zh-CN"/>
        </w:rPr>
      </w:pPr>
      <w:r>
        <w:lastRenderedPageBreak/>
        <w:t>UL PT-RS port 0 is associated with the UL layer 'x' of layers which are transmitted with PUSCH antenna port 1000, PUSCH antenna port 1001, PUSCH antenna port 1004 and PUSCH antenna port 1005 in indicated TPMI(s), and UL PT-RS port 1 is associated with the UL layer 'y' of layers which are transmitted with PUSCH antenna port 1002, PUSCH antenna port 1003, PUSCH antenna port 1006 and PUSCH antenna port 1007 in indicated TPMI(s), where 'x' and/or 'y' are given by DCI parameter '</w:t>
      </w:r>
      <w:r>
        <w:rPr>
          <w:i/>
          <w:iCs/>
        </w:rPr>
        <w:t xml:space="preserve">PTRS-DMRS association' </w:t>
      </w:r>
      <w:r>
        <w:t xml:space="preserve">as shown in DCI format 0_1 and DCI format 0_2 according to </w:t>
      </w:r>
      <w:r>
        <w:fldChar w:fldCharType="begin"/>
      </w:r>
      <w:r>
        <w:instrText xml:space="preserve"> REF _Ref102331264 \h </w:instrText>
      </w:r>
      <w:r>
        <w:fldChar w:fldCharType="separate"/>
      </w:r>
      <w:r>
        <w:t xml:space="preserve">Table </w:t>
      </w:r>
      <w:r>
        <w:rPr>
          <w:noProof/>
        </w:rPr>
        <w:t>3</w:t>
      </w:r>
      <w:r>
        <w:fldChar w:fldCharType="end"/>
      </w:r>
      <w:r>
        <w:t>:</w:t>
      </w:r>
    </w:p>
    <w:p w14:paraId="3EE14FEE" w14:textId="77777777" w:rsidR="00EA1657" w:rsidRDefault="00EA1657" w:rsidP="00EA1657">
      <w:pPr>
        <w:pStyle w:val="Caption"/>
        <w:rPr>
          <w:lang w:eastAsia="zh-CN"/>
        </w:rPr>
      </w:pPr>
      <w:bookmarkStart w:id="5" w:name="_Ref102331264"/>
      <w:r>
        <w:t xml:space="preserve">Table </w:t>
      </w:r>
      <w:fldSimple w:instr=" SEQ Table \* ARABIC ">
        <w:r>
          <w:rPr>
            <w:noProof/>
          </w:rPr>
          <w:t>3</w:t>
        </w:r>
      </w:fldSimple>
      <w:bookmarkEnd w:id="5"/>
      <w:r>
        <w:t xml:space="preserve"> PTRS-DMRS association for UL PTRS ports 0 and 1</w:t>
      </w:r>
    </w:p>
    <w:tbl>
      <w:tblPr>
        <w:tblStyle w:val="TableGrid"/>
        <w:tblW w:w="0" w:type="auto"/>
        <w:tblLook w:val="04A0" w:firstRow="1" w:lastRow="0" w:firstColumn="1" w:lastColumn="0" w:noHBand="0" w:noVBand="1"/>
      </w:tblPr>
      <w:tblGrid>
        <w:gridCol w:w="1413"/>
        <w:gridCol w:w="3108"/>
        <w:gridCol w:w="414"/>
        <w:gridCol w:w="1439"/>
        <w:gridCol w:w="2933"/>
      </w:tblGrid>
      <w:tr w:rsidR="00F744EA" w:rsidRPr="00560BB4" w14:paraId="0AE7C652" w14:textId="77777777" w:rsidTr="00D87BF2">
        <w:tc>
          <w:tcPr>
            <w:tcW w:w="1413" w:type="dxa"/>
            <w:shd w:val="clear" w:color="auto" w:fill="D9D9D9" w:themeFill="background1" w:themeFillShade="D9"/>
            <w:vAlign w:val="center"/>
          </w:tcPr>
          <w:p w14:paraId="64C43D38" w14:textId="77777777" w:rsidR="00EA1657" w:rsidRPr="00560BB4" w:rsidRDefault="00EA1657" w:rsidP="00D87BF2">
            <w:pPr>
              <w:spacing w:after="0" w:line="240" w:lineRule="auto"/>
              <w:jc w:val="center"/>
              <w:rPr>
                <w:b/>
                <w:bCs/>
                <w:lang w:eastAsia="zh-CN"/>
              </w:rPr>
            </w:pPr>
            <w:r w:rsidRPr="00560BB4">
              <w:rPr>
                <w:b/>
                <w:bCs/>
                <w:lang w:eastAsia="zh-CN"/>
              </w:rPr>
              <w:t>Value of the first 2 bits</w:t>
            </w:r>
          </w:p>
        </w:tc>
        <w:tc>
          <w:tcPr>
            <w:tcW w:w="3108" w:type="dxa"/>
            <w:shd w:val="clear" w:color="auto" w:fill="D9D9D9" w:themeFill="background1" w:themeFillShade="D9"/>
            <w:vAlign w:val="center"/>
          </w:tcPr>
          <w:p w14:paraId="576D6C6D" w14:textId="77777777" w:rsidR="00EA1657" w:rsidRPr="00560BB4" w:rsidRDefault="00EA1657" w:rsidP="00D87BF2">
            <w:pPr>
              <w:spacing w:after="0" w:line="240" w:lineRule="auto"/>
              <w:jc w:val="center"/>
              <w:rPr>
                <w:b/>
                <w:bCs/>
                <w:lang w:eastAsia="zh-CN"/>
              </w:rPr>
            </w:pPr>
            <w:r w:rsidRPr="00560BB4">
              <w:rPr>
                <w:rFonts w:hint="eastAsia"/>
                <w:b/>
                <w:bCs/>
                <w:lang w:eastAsia="zh-CN"/>
              </w:rPr>
              <w:t>D</w:t>
            </w:r>
            <w:r w:rsidRPr="00560BB4">
              <w:rPr>
                <w:b/>
                <w:bCs/>
                <w:lang w:eastAsia="zh-CN"/>
              </w:rPr>
              <w:t>MRS port</w:t>
            </w:r>
          </w:p>
        </w:tc>
        <w:tc>
          <w:tcPr>
            <w:tcW w:w="414" w:type="dxa"/>
            <w:vAlign w:val="center"/>
          </w:tcPr>
          <w:p w14:paraId="1BE57EB2" w14:textId="77777777" w:rsidR="00EA1657" w:rsidRPr="00560BB4" w:rsidRDefault="00EA1657" w:rsidP="00D87BF2">
            <w:pPr>
              <w:spacing w:after="0" w:line="240" w:lineRule="auto"/>
              <w:jc w:val="center"/>
              <w:rPr>
                <w:b/>
                <w:bCs/>
                <w:lang w:eastAsia="zh-CN"/>
              </w:rPr>
            </w:pPr>
          </w:p>
        </w:tc>
        <w:tc>
          <w:tcPr>
            <w:tcW w:w="1439" w:type="dxa"/>
            <w:shd w:val="clear" w:color="auto" w:fill="D9D9D9" w:themeFill="background1" w:themeFillShade="D9"/>
            <w:vAlign w:val="center"/>
          </w:tcPr>
          <w:p w14:paraId="4E3A381F" w14:textId="77777777" w:rsidR="00EA1657" w:rsidRPr="00560BB4" w:rsidRDefault="00EA1657" w:rsidP="00D87BF2">
            <w:pPr>
              <w:spacing w:after="0" w:line="240" w:lineRule="auto"/>
              <w:jc w:val="center"/>
              <w:rPr>
                <w:b/>
                <w:bCs/>
                <w:lang w:eastAsia="zh-CN"/>
              </w:rPr>
            </w:pPr>
            <w:r w:rsidRPr="00560BB4">
              <w:rPr>
                <w:b/>
                <w:bCs/>
                <w:lang w:eastAsia="zh-CN"/>
              </w:rPr>
              <w:t>Value of the last 2 bits</w:t>
            </w:r>
          </w:p>
        </w:tc>
        <w:tc>
          <w:tcPr>
            <w:tcW w:w="2933" w:type="dxa"/>
            <w:shd w:val="clear" w:color="auto" w:fill="D9D9D9" w:themeFill="background1" w:themeFillShade="D9"/>
            <w:vAlign w:val="center"/>
          </w:tcPr>
          <w:p w14:paraId="2A87E5B7" w14:textId="77777777" w:rsidR="00EA1657" w:rsidRPr="00560BB4" w:rsidRDefault="00EA1657" w:rsidP="00D87BF2">
            <w:pPr>
              <w:spacing w:after="0" w:line="240" w:lineRule="auto"/>
              <w:jc w:val="center"/>
              <w:rPr>
                <w:b/>
                <w:bCs/>
                <w:lang w:eastAsia="zh-CN"/>
              </w:rPr>
            </w:pPr>
            <w:r w:rsidRPr="00560BB4">
              <w:rPr>
                <w:rFonts w:hint="eastAsia"/>
                <w:b/>
                <w:bCs/>
                <w:lang w:eastAsia="zh-CN"/>
              </w:rPr>
              <w:t>D</w:t>
            </w:r>
            <w:r w:rsidRPr="00560BB4">
              <w:rPr>
                <w:b/>
                <w:bCs/>
                <w:lang w:eastAsia="zh-CN"/>
              </w:rPr>
              <w:t>MRS port</w:t>
            </w:r>
          </w:p>
        </w:tc>
      </w:tr>
      <w:tr w:rsidR="00F744EA" w14:paraId="7990E0E5" w14:textId="77777777" w:rsidTr="00D87BF2">
        <w:tc>
          <w:tcPr>
            <w:tcW w:w="1413" w:type="dxa"/>
            <w:vAlign w:val="center"/>
          </w:tcPr>
          <w:p w14:paraId="02534AF9" w14:textId="77777777" w:rsidR="00EA1657" w:rsidRDefault="00EA1657" w:rsidP="00D87BF2">
            <w:pPr>
              <w:spacing w:after="0" w:line="240" w:lineRule="auto"/>
              <w:jc w:val="center"/>
              <w:rPr>
                <w:lang w:eastAsia="zh-CN"/>
              </w:rPr>
            </w:pPr>
            <w:r>
              <w:rPr>
                <w:rFonts w:hint="eastAsia"/>
                <w:lang w:eastAsia="zh-CN"/>
              </w:rPr>
              <w:t>0</w:t>
            </w:r>
          </w:p>
        </w:tc>
        <w:tc>
          <w:tcPr>
            <w:tcW w:w="3108" w:type="dxa"/>
            <w:vAlign w:val="center"/>
          </w:tcPr>
          <w:p w14:paraId="506FD6A6" w14:textId="77777777" w:rsidR="00EA1657" w:rsidRDefault="00EA1657" w:rsidP="00D87BF2">
            <w:pPr>
              <w:spacing w:after="0" w:line="240" w:lineRule="auto"/>
              <w:jc w:val="center"/>
              <w:rPr>
                <w:lang w:eastAsia="zh-CN"/>
              </w:rPr>
            </w:pPr>
            <w:r>
              <w:rPr>
                <w:rFonts w:hint="eastAsia"/>
                <w:lang w:eastAsia="zh-CN"/>
              </w:rPr>
              <w:t>1</w:t>
            </w:r>
            <w:r w:rsidRPr="00075545">
              <w:rPr>
                <w:vertAlign w:val="superscript"/>
                <w:lang w:eastAsia="zh-CN"/>
              </w:rPr>
              <w:t>st</w:t>
            </w:r>
            <w:r>
              <w:rPr>
                <w:lang w:eastAsia="zh-CN"/>
              </w:rPr>
              <w:t xml:space="preserve"> </w:t>
            </w:r>
            <w:r w:rsidRPr="00075545">
              <w:rPr>
                <w:lang w:eastAsia="zh-CN"/>
              </w:rPr>
              <w:t>scheduled DMRS port</w:t>
            </w:r>
            <w:r>
              <w:rPr>
                <w:lang w:eastAsia="zh-CN"/>
              </w:rPr>
              <w:t xml:space="preserve"> </w:t>
            </w:r>
            <w:r w:rsidRPr="00D90DAB">
              <w:rPr>
                <w:lang w:eastAsia="zh-CN"/>
              </w:rPr>
              <w:t>which shares</w:t>
            </w:r>
            <w:r>
              <w:rPr>
                <w:lang w:eastAsia="zh-CN"/>
              </w:rPr>
              <w:t xml:space="preserve"> </w:t>
            </w:r>
            <w:r w:rsidRPr="00D90DAB">
              <w:rPr>
                <w:lang w:eastAsia="zh-CN"/>
              </w:rPr>
              <w:t>PTRS port 0</w:t>
            </w:r>
          </w:p>
        </w:tc>
        <w:tc>
          <w:tcPr>
            <w:tcW w:w="414" w:type="dxa"/>
            <w:vAlign w:val="center"/>
          </w:tcPr>
          <w:p w14:paraId="6D8A6DE1" w14:textId="77777777" w:rsidR="00EA1657" w:rsidRDefault="00EA1657" w:rsidP="00D87BF2">
            <w:pPr>
              <w:spacing w:after="0" w:line="240" w:lineRule="auto"/>
              <w:jc w:val="center"/>
              <w:rPr>
                <w:lang w:eastAsia="zh-CN"/>
              </w:rPr>
            </w:pPr>
          </w:p>
        </w:tc>
        <w:tc>
          <w:tcPr>
            <w:tcW w:w="1439" w:type="dxa"/>
            <w:vAlign w:val="center"/>
          </w:tcPr>
          <w:p w14:paraId="72A63DD5" w14:textId="77777777" w:rsidR="00EA1657" w:rsidRDefault="00EA1657" w:rsidP="00D87BF2">
            <w:pPr>
              <w:spacing w:after="0" w:line="240" w:lineRule="auto"/>
              <w:jc w:val="center"/>
              <w:rPr>
                <w:lang w:eastAsia="zh-CN"/>
              </w:rPr>
            </w:pPr>
            <w:r>
              <w:rPr>
                <w:rFonts w:hint="eastAsia"/>
                <w:lang w:eastAsia="zh-CN"/>
              </w:rPr>
              <w:t>0</w:t>
            </w:r>
          </w:p>
        </w:tc>
        <w:tc>
          <w:tcPr>
            <w:tcW w:w="2933" w:type="dxa"/>
            <w:vAlign w:val="center"/>
          </w:tcPr>
          <w:p w14:paraId="6E9F0033" w14:textId="77777777" w:rsidR="00EA1657" w:rsidRDefault="00EA1657" w:rsidP="00D87BF2">
            <w:pPr>
              <w:spacing w:after="0" w:line="240" w:lineRule="auto"/>
              <w:jc w:val="center"/>
              <w:rPr>
                <w:lang w:eastAsia="zh-CN"/>
              </w:rPr>
            </w:pPr>
            <w:r>
              <w:rPr>
                <w:rFonts w:hint="eastAsia"/>
                <w:lang w:eastAsia="zh-CN"/>
              </w:rPr>
              <w:t>1</w:t>
            </w:r>
            <w:r w:rsidRPr="00075545">
              <w:rPr>
                <w:vertAlign w:val="superscript"/>
                <w:lang w:eastAsia="zh-CN"/>
              </w:rPr>
              <w:t>st</w:t>
            </w:r>
            <w:r>
              <w:rPr>
                <w:lang w:eastAsia="zh-CN"/>
              </w:rPr>
              <w:t xml:space="preserve"> </w:t>
            </w:r>
            <w:r w:rsidRPr="00075545">
              <w:rPr>
                <w:lang w:eastAsia="zh-CN"/>
              </w:rPr>
              <w:t>scheduled DMRS port</w:t>
            </w:r>
            <w:r>
              <w:rPr>
                <w:lang w:eastAsia="zh-CN"/>
              </w:rPr>
              <w:t xml:space="preserve"> </w:t>
            </w:r>
            <w:r w:rsidRPr="00D90DAB">
              <w:rPr>
                <w:lang w:eastAsia="zh-CN"/>
              </w:rPr>
              <w:t>which shares</w:t>
            </w:r>
            <w:r>
              <w:rPr>
                <w:lang w:eastAsia="zh-CN"/>
              </w:rPr>
              <w:t xml:space="preserve"> </w:t>
            </w:r>
            <w:r w:rsidRPr="00D90DAB">
              <w:rPr>
                <w:lang w:eastAsia="zh-CN"/>
              </w:rPr>
              <w:t xml:space="preserve">PTRS port </w:t>
            </w:r>
            <w:r>
              <w:rPr>
                <w:lang w:eastAsia="zh-CN"/>
              </w:rPr>
              <w:t>1</w:t>
            </w:r>
          </w:p>
        </w:tc>
      </w:tr>
      <w:tr w:rsidR="00F744EA" w14:paraId="45F1E820" w14:textId="77777777" w:rsidTr="00D87BF2">
        <w:tc>
          <w:tcPr>
            <w:tcW w:w="1413" w:type="dxa"/>
            <w:vAlign w:val="center"/>
          </w:tcPr>
          <w:p w14:paraId="3C4B148C" w14:textId="77777777" w:rsidR="00EA1657" w:rsidRDefault="00EA1657" w:rsidP="00D87BF2">
            <w:pPr>
              <w:spacing w:after="0" w:line="240" w:lineRule="auto"/>
              <w:jc w:val="center"/>
              <w:rPr>
                <w:lang w:eastAsia="zh-CN"/>
              </w:rPr>
            </w:pPr>
            <w:r>
              <w:rPr>
                <w:rFonts w:hint="eastAsia"/>
                <w:lang w:eastAsia="zh-CN"/>
              </w:rPr>
              <w:t>1</w:t>
            </w:r>
          </w:p>
        </w:tc>
        <w:tc>
          <w:tcPr>
            <w:tcW w:w="3108" w:type="dxa"/>
            <w:vAlign w:val="center"/>
          </w:tcPr>
          <w:p w14:paraId="27601D1F" w14:textId="77777777" w:rsidR="00EA1657" w:rsidRDefault="00EA1657" w:rsidP="00D87BF2">
            <w:pPr>
              <w:spacing w:after="0" w:line="240" w:lineRule="auto"/>
              <w:jc w:val="center"/>
              <w:rPr>
                <w:lang w:eastAsia="zh-CN"/>
              </w:rPr>
            </w:pPr>
            <w:r>
              <w:rPr>
                <w:rFonts w:hint="eastAsia"/>
                <w:lang w:eastAsia="zh-CN"/>
              </w:rPr>
              <w:t>2</w:t>
            </w:r>
            <w:r w:rsidRPr="00075545">
              <w:rPr>
                <w:vertAlign w:val="superscript"/>
                <w:lang w:eastAsia="zh-CN"/>
              </w:rPr>
              <w:t>nd</w:t>
            </w:r>
            <w:r>
              <w:rPr>
                <w:lang w:eastAsia="zh-CN"/>
              </w:rPr>
              <w:t xml:space="preserve"> </w:t>
            </w:r>
            <w:r w:rsidRPr="00075545">
              <w:rPr>
                <w:lang w:eastAsia="zh-CN"/>
              </w:rPr>
              <w:t>scheduled DMRS port</w:t>
            </w:r>
            <w:r w:rsidRPr="00D90DAB">
              <w:rPr>
                <w:lang w:eastAsia="zh-CN"/>
              </w:rPr>
              <w:t xml:space="preserve"> which shares</w:t>
            </w:r>
            <w:r>
              <w:rPr>
                <w:lang w:eastAsia="zh-CN"/>
              </w:rPr>
              <w:t xml:space="preserve"> </w:t>
            </w:r>
            <w:r w:rsidRPr="00D90DAB">
              <w:rPr>
                <w:lang w:eastAsia="zh-CN"/>
              </w:rPr>
              <w:t>PTRS port 0</w:t>
            </w:r>
          </w:p>
        </w:tc>
        <w:tc>
          <w:tcPr>
            <w:tcW w:w="414" w:type="dxa"/>
            <w:vAlign w:val="center"/>
          </w:tcPr>
          <w:p w14:paraId="2D49F512" w14:textId="77777777" w:rsidR="00EA1657" w:rsidRDefault="00EA1657" w:rsidP="00D87BF2">
            <w:pPr>
              <w:spacing w:after="0" w:line="240" w:lineRule="auto"/>
              <w:jc w:val="center"/>
              <w:rPr>
                <w:lang w:eastAsia="zh-CN"/>
              </w:rPr>
            </w:pPr>
          </w:p>
        </w:tc>
        <w:tc>
          <w:tcPr>
            <w:tcW w:w="1439" w:type="dxa"/>
            <w:vAlign w:val="center"/>
          </w:tcPr>
          <w:p w14:paraId="094B7FF8" w14:textId="77777777" w:rsidR="00EA1657" w:rsidRDefault="00EA1657" w:rsidP="00D87BF2">
            <w:pPr>
              <w:spacing w:after="0" w:line="240" w:lineRule="auto"/>
              <w:jc w:val="center"/>
              <w:rPr>
                <w:lang w:eastAsia="zh-CN"/>
              </w:rPr>
            </w:pPr>
            <w:r>
              <w:rPr>
                <w:rFonts w:hint="eastAsia"/>
                <w:lang w:eastAsia="zh-CN"/>
              </w:rPr>
              <w:t>1</w:t>
            </w:r>
          </w:p>
        </w:tc>
        <w:tc>
          <w:tcPr>
            <w:tcW w:w="2933" w:type="dxa"/>
            <w:vAlign w:val="center"/>
          </w:tcPr>
          <w:p w14:paraId="30790B10" w14:textId="77777777" w:rsidR="00EA1657" w:rsidRDefault="00EA1657" w:rsidP="00D87BF2">
            <w:pPr>
              <w:spacing w:after="0" w:line="240" w:lineRule="auto"/>
              <w:jc w:val="center"/>
              <w:rPr>
                <w:lang w:eastAsia="zh-CN"/>
              </w:rPr>
            </w:pPr>
            <w:r>
              <w:rPr>
                <w:rFonts w:hint="eastAsia"/>
                <w:lang w:eastAsia="zh-CN"/>
              </w:rPr>
              <w:t>2</w:t>
            </w:r>
            <w:r w:rsidRPr="00075545">
              <w:rPr>
                <w:vertAlign w:val="superscript"/>
                <w:lang w:eastAsia="zh-CN"/>
              </w:rPr>
              <w:t>nd</w:t>
            </w:r>
            <w:r>
              <w:rPr>
                <w:lang w:eastAsia="zh-CN"/>
              </w:rPr>
              <w:t xml:space="preserve"> </w:t>
            </w:r>
            <w:r w:rsidRPr="00075545">
              <w:rPr>
                <w:lang w:eastAsia="zh-CN"/>
              </w:rPr>
              <w:t>scheduled DMRS port</w:t>
            </w:r>
            <w:r w:rsidRPr="00D90DAB">
              <w:rPr>
                <w:lang w:eastAsia="zh-CN"/>
              </w:rPr>
              <w:t xml:space="preserve"> which shares</w:t>
            </w:r>
            <w:r>
              <w:rPr>
                <w:lang w:eastAsia="zh-CN"/>
              </w:rPr>
              <w:t xml:space="preserve"> </w:t>
            </w:r>
            <w:r w:rsidRPr="00D90DAB">
              <w:rPr>
                <w:lang w:eastAsia="zh-CN"/>
              </w:rPr>
              <w:t xml:space="preserve">PTRS port </w:t>
            </w:r>
            <w:r>
              <w:rPr>
                <w:lang w:eastAsia="zh-CN"/>
              </w:rPr>
              <w:t>1</w:t>
            </w:r>
          </w:p>
        </w:tc>
      </w:tr>
      <w:tr w:rsidR="00F744EA" w14:paraId="246F6C21" w14:textId="77777777" w:rsidTr="00D87BF2">
        <w:tc>
          <w:tcPr>
            <w:tcW w:w="1413" w:type="dxa"/>
            <w:shd w:val="clear" w:color="auto" w:fill="D6E3BC" w:themeFill="accent3" w:themeFillTint="66"/>
            <w:vAlign w:val="center"/>
          </w:tcPr>
          <w:p w14:paraId="4FB1B233" w14:textId="77777777" w:rsidR="00EA1657" w:rsidRDefault="00EA1657" w:rsidP="00D87BF2">
            <w:pPr>
              <w:spacing w:after="0" w:line="240" w:lineRule="auto"/>
              <w:jc w:val="center"/>
              <w:rPr>
                <w:lang w:eastAsia="zh-CN"/>
              </w:rPr>
            </w:pPr>
            <w:r>
              <w:rPr>
                <w:rFonts w:hint="eastAsia"/>
                <w:lang w:eastAsia="zh-CN"/>
              </w:rPr>
              <w:t>2</w:t>
            </w:r>
          </w:p>
        </w:tc>
        <w:tc>
          <w:tcPr>
            <w:tcW w:w="3108" w:type="dxa"/>
            <w:shd w:val="clear" w:color="auto" w:fill="D6E3BC" w:themeFill="accent3" w:themeFillTint="66"/>
            <w:vAlign w:val="center"/>
          </w:tcPr>
          <w:p w14:paraId="6F0E2AD6" w14:textId="77777777" w:rsidR="00EA1657" w:rsidRDefault="00EA1657" w:rsidP="00D87BF2">
            <w:pPr>
              <w:spacing w:after="0" w:line="240" w:lineRule="auto"/>
              <w:jc w:val="center"/>
              <w:rPr>
                <w:lang w:eastAsia="zh-CN"/>
              </w:rPr>
            </w:pPr>
            <w:r>
              <w:rPr>
                <w:rFonts w:hint="eastAsia"/>
                <w:lang w:eastAsia="zh-CN"/>
              </w:rPr>
              <w:t>3</w:t>
            </w:r>
            <w:r w:rsidRPr="00075545">
              <w:rPr>
                <w:vertAlign w:val="superscript"/>
                <w:lang w:eastAsia="zh-CN"/>
              </w:rPr>
              <w:t>rd</w:t>
            </w:r>
            <w:r>
              <w:rPr>
                <w:lang w:eastAsia="zh-CN"/>
              </w:rPr>
              <w:t xml:space="preserve"> </w:t>
            </w:r>
            <w:r w:rsidRPr="00075545">
              <w:rPr>
                <w:lang w:eastAsia="zh-CN"/>
              </w:rPr>
              <w:t>scheduled DMRS port</w:t>
            </w:r>
            <w:r w:rsidRPr="00D90DAB">
              <w:rPr>
                <w:lang w:eastAsia="zh-CN"/>
              </w:rPr>
              <w:t xml:space="preserve"> which shares</w:t>
            </w:r>
            <w:r>
              <w:rPr>
                <w:lang w:eastAsia="zh-CN"/>
              </w:rPr>
              <w:t xml:space="preserve"> </w:t>
            </w:r>
            <w:r w:rsidRPr="00D90DAB">
              <w:rPr>
                <w:lang w:eastAsia="zh-CN"/>
              </w:rPr>
              <w:t>PTRS port 0</w:t>
            </w:r>
          </w:p>
        </w:tc>
        <w:tc>
          <w:tcPr>
            <w:tcW w:w="414" w:type="dxa"/>
            <w:shd w:val="clear" w:color="auto" w:fill="D6E3BC" w:themeFill="accent3" w:themeFillTint="66"/>
            <w:vAlign w:val="center"/>
          </w:tcPr>
          <w:p w14:paraId="0D8E4B8E" w14:textId="77777777" w:rsidR="00EA1657" w:rsidRDefault="00EA1657" w:rsidP="00D87BF2">
            <w:pPr>
              <w:spacing w:after="0" w:line="240" w:lineRule="auto"/>
              <w:jc w:val="center"/>
              <w:rPr>
                <w:lang w:eastAsia="zh-CN"/>
              </w:rPr>
            </w:pPr>
          </w:p>
        </w:tc>
        <w:tc>
          <w:tcPr>
            <w:tcW w:w="1439" w:type="dxa"/>
            <w:shd w:val="clear" w:color="auto" w:fill="D6E3BC" w:themeFill="accent3" w:themeFillTint="66"/>
            <w:vAlign w:val="center"/>
          </w:tcPr>
          <w:p w14:paraId="26F54B26" w14:textId="77777777" w:rsidR="00EA1657" w:rsidRDefault="00EA1657" w:rsidP="00D87BF2">
            <w:pPr>
              <w:spacing w:after="0" w:line="240" w:lineRule="auto"/>
              <w:jc w:val="center"/>
              <w:rPr>
                <w:lang w:eastAsia="zh-CN"/>
              </w:rPr>
            </w:pPr>
            <w:r>
              <w:rPr>
                <w:rFonts w:hint="eastAsia"/>
                <w:lang w:eastAsia="zh-CN"/>
              </w:rPr>
              <w:t>2</w:t>
            </w:r>
          </w:p>
        </w:tc>
        <w:tc>
          <w:tcPr>
            <w:tcW w:w="2933" w:type="dxa"/>
            <w:shd w:val="clear" w:color="auto" w:fill="D6E3BC" w:themeFill="accent3" w:themeFillTint="66"/>
            <w:vAlign w:val="center"/>
          </w:tcPr>
          <w:p w14:paraId="2B50AC00" w14:textId="77777777" w:rsidR="00EA1657" w:rsidRDefault="00EA1657" w:rsidP="00D87BF2">
            <w:pPr>
              <w:spacing w:after="0" w:line="240" w:lineRule="auto"/>
              <w:jc w:val="center"/>
              <w:rPr>
                <w:lang w:eastAsia="zh-CN"/>
              </w:rPr>
            </w:pPr>
            <w:r>
              <w:rPr>
                <w:rFonts w:hint="eastAsia"/>
                <w:lang w:eastAsia="zh-CN"/>
              </w:rPr>
              <w:t>3</w:t>
            </w:r>
            <w:r w:rsidRPr="00075545">
              <w:rPr>
                <w:vertAlign w:val="superscript"/>
                <w:lang w:eastAsia="zh-CN"/>
              </w:rPr>
              <w:t>rd</w:t>
            </w:r>
            <w:r>
              <w:rPr>
                <w:lang w:eastAsia="zh-CN"/>
              </w:rPr>
              <w:t xml:space="preserve"> </w:t>
            </w:r>
            <w:r w:rsidRPr="00075545">
              <w:rPr>
                <w:lang w:eastAsia="zh-CN"/>
              </w:rPr>
              <w:t>scheduled DMRS port</w:t>
            </w:r>
            <w:r w:rsidRPr="00D90DAB">
              <w:rPr>
                <w:lang w:eastAsia="zh-CN"/>
              </w:rPr>
              <w:t xml:space="preserve"> which shares</w:t>
            </w:r>
            <w:r>
              <w:rPr>
                <w:lang w:eastAsia="zh-CN"/>
              </w:rPr>
              <w:t xml:space="preserve"> </w:t>
            </w:r>
            <w:r w:rsidRPr="00D90DAB">
              <w:rPr>
                <w:lang w:eastAsia="zh-CN"/>
              </w:rPr>
              <w:t xml:space="preserve">PTRS port </w:t>
            </w:r>
            <w:r>
              <w:rPr>
                <w:lang w:eastAsia="zh-CN"/>
              </w:rPr>
              <w:t>1</w:t>
            </w:r>
          </w:p>
        </w:tc>
      </w:tr>
      <w:tr w:rsidR="00F744EA" w14:paraId="03A68A1E" w14:textId="77777777" w:rsidTr="00D87BF2">
        <w:tc>
          <w:tcPr>
            <w:tcW w:w="1413" w:type="dxa"/>
            <w:shd w:val="clear" w:color="auto" w:fill="D6E3BC" w:themeFill="accent3" w:themeFillTint="66"/>
            <w:vAlign w:val="center"/>
          </w:tcPr>
          <w:p w14:paraId="397B4C25" w14:textId="77777777" w:rsidR="00EA1657" w:rsidRDefault="00EA1657" w:rsidP="00D87BF2">
            <w:pPr>
              <w:spacing w:after="0" w:line="240" w:lineRule="auto"/>
              <w:jc w:val="center"/>
              <w:rPr>
                <w:lang w:eastAsia="zh-CN"/>
              </w:rPr>
            </w:pPr>
            <w:r>
              <w:rPr>
                <w:rFonts w:hint="eastAsia"/>
                <w:lang w:eastAsia="zh-CN"/>
              </w:rPr>
              <w:t>3</w:t>
            </w:r>
          </w:p>
        </w:tc>
        <w:tc>
          <w:tcPr>
            <w:tcW w:w="3108" w:type="dxa"/>
            <w:shd w:val="clear" w:color="auto" w:fill="D6E3BC" w:themeFill="accent3" w:themeFillTint="66"/>
            <w:vAlign w:val="center"/>
          </w:tcPr>
          <w:p w14:paraId="4A24F5E4" w14:textId="77777777" w:rsidR="00EA1657" w:rsidRDefault="00EA1657" w:rsidP="00D87BF2">
            <w:pPr>
              <w:spacing w:after="0" w:line="240" w:lineRule="auto"/>
              <w:jc w:val="center"/>
              <w:rPr>
                <w:lang w:eastAsia="zh-CN"/>
              </w:rPr>
            </w:pPr>
            <w:r>
              <w:rPr>
                <w:rFonts w:hint="eastAsia"/>
                <w:lang w:eastAsia="zh-CN"/>
              </w:rPr>
              <w:t>4</w:t>
            </w:r>
            <w:r w:rsidRPr="00075545">
              <w:rPr>
                <w:vertAlign w:val="superscript"/>
                <w:lang w:eastAsia="zh-CN"/>
              </w:rPr>
              <w:t>th</w:t>
            </w:r>
            <w:r>
              <w:rPr>
                <w:lang w:eastAsia="zh-CN"/>
              </w:rPr>
              <w:t xml:space="preserve"> </w:t>
            </w:r>
            <w:r w:rsidRPr="00075545">
              <w:rPr>
                <w:lang w:eastAsia="zh-CN"/>
              </w:rPr>
              <w:t>scheduled DMRS port</w:t>
            </w:r>
            <w:r w:rsidRPr="00D90DAB">
              <w:rPr>
                <w:lang w:eastAsia="zh-CN"/>
              </w:rPr>
              <w:t xml:space="preserve"> which shares</w:t>
            </w:r>
            <w:r>
              <w:rPr>
                <w:lang w:eastAsia="zh-CN"/>
              </w:rPr>
              <w:t xml:space="preserve"> </w:t>
            </w:r>
            <w:r w:rsidRPr="00D90DAB">
              <w:rPr>
                <w:lang w:eastAsia="zh-CN"/>
              </w:rPr>
              <w:t>PTRS port 0</w:t>
            </w:r>
          </w:p>
        </w:tc>
        <w:tc>
          <w:tcPr>
            <w:tcW w:w="414" w:type="dxa"/>
            <w:shd w:val="clear" w:color="auto" w:fill="D6E3BC" w:themeFill="accent3" w:themeFillTint="66"/>
            <w:vAlign w:val="center"/>
          </w:tcPr>
          <w:p w14:paraId="06FA0C7D" w14:textId="77777777" w:rsidR="00EA1657" w:rsidRDefault="00EA1657" w:rsidP="00D87BF2">
            <w:pPr>
              <w:spacing w:after="0" w:line="240" w:lineRule="auto"/>
              <w:jc w:val="center"/>
              <w:rPr>
                <w:lang w:eastAsia="zh-CN"/>
              </w:rPr>
            </w:pPr>
          </w:p>
        </w:tc>
        <w:tc>
          <w:tcPr>
            <w:tcW w:w="1439" w:type="dxa"/>
            <w:shd w:val="clear" w:color="auto" w:fill="D6E3BC" w:themeFill="accent3" w:themeFillTint="66"/>
            <w:vAlign w:val="center"/>
          </w:tcPr>
          <w:p w14:paraId="41BDD706" w14:textId="77777777" w:rsidR="00EA1657" w:rsidRDefault="00EA1657" w:rsidP="00D87BF2">
            <w:pPr>
              <w:spacing w:after="0" w:line="240" w:lineRule="auto"/>
              <w:jc w:val="center"/>
              <w:rPr>
                <w:lang w:eastAsia="zh-CN"/>
              </w:rPr>
            </w:pPr>
            <w:r>
              <w:rPr>
                <w:rFonts w:hint="eastAsia"/>
                <w:lang w:eastAsia="zh-CN"/>
              </w:rPr>
              <w:t>3</w:t>
            </w:r>
          </w:p>
        </w:tc>
        <w:tc>
          <w:tcPr>
            <w:tcW w:w="2933" w:type="dxa"/>
            <w:shd w:val="clear" w:color="auto" w:fill="D6E3BC" w:themeFill="accent3" w:themeFillTint="66"/>
            <w:vAlign w:val="center"/>
          </w:tcPr>
          <w:p w14:paraId="2AEEE330" w14:textId="77777777" w:rsidR="00EA1657" w:rsidRDefault="00EA1657" w:rsidP="00D87BF2">
            <w:pPr>
              <w:spacing w:after="0" w:line="240" w:lineRule="auto"/>
              <w:jc w:val="center"/>
              <w:rPr>
                <w:lang w:eastAsia="zh-CN"/>
              </w:rPr>
            </w:pPr>
            <w:r>
              <w:rPr>
                <w:rFonts w:hint="eastAsia"/>
                <w:lang w:eastAsia="zh-CN"/>
              </w:rPr>
              <w:t>4</w:t>
            </w:r>
            <w:r w:rsidRPr="00075545">
              <w:rPr>
                <w:vertAlign w:val="superscript"/>
                <w:lang w:eastAsia="zh-CN"/>
              </w:rPr>
              <w:t>th</w:t>
            </w:r>
            <w:r>
              <w:rPr>
                <w:lang w:eastAsia="zh-CN"/>
              </w:rPr>
              <w:t xml:space="preserve"> </w:t>
            </w:r>
            <w:r w:rsidRPr="00075545">
              <w:rPr>
                <w:lang w:eastAsia="zh-CN"/>
              </w:rPr>
              <w:t>scheduled DMRS port</w:t>
            </w:r>
            <w:r w:rsidRPr="00D90DAB">
              <w:rPr>
                <w:lang w:eastAsia="zh-CN"/>
              </w:rPr>
              <w:t xml:space="preserve"> which shares</w:t>
            </w:r>
            <w:r>
              <w:rPr>
                <w:lang w:eastAsia="zh-CN"/>
              </w:rPr>
              <w:t xml:space="preserve"> </w:t>
            </w:r>
            <w:r w:rsidRPr="00D90DAB">
              <w:rPr>
                <w:lang w:eastAsia="zh-CN"/>
              </w:rPr>
              <w:t xml:space="preserve">PTRS port </w:t>
            </w:r>
            <w:r>
              <w:rPr>
                <w:lang w:eastAsia="zh-CN"/>
              </w:rPr>
              <w:t>1</w:t>
            </w:r>
          </w:p>
        </w:tc>
      </w:tr>
    </w:tbl>
    <w:p w14:paraId="3E149E0E" w14:textId="77777777" w:rsidR="00EA1657" w:rsidRPr="0058684D" w:rsidRDefault="00EA1657" w:rsidP="00B54A18"/>
    <w:p w14:paraId="4FF879C5" w14:textId="2F7AB9BE" w:rsidR="00B54A18" w:rsidRPr="00060129" w:rsidRDefault="00B54A18" w:rsidP="00B54A18">
      <w:pPr>
        <w:rPr>
          <w:b/>
          <w:bCs/>
          <w:i/>
          <w:iCs/>
        </w:rPr>
      </w:pPr>
      <w:r w:rsidRPr="00060129">
        <w:rPr>
          <w:b/>
          <w:bCs/>
          <w:i/>
          <w:iCs/>
        </w:rPr>
        <w:t xml:space="preserve">Proposal </w:t>
      </w:r>
      <w:r w:rsidR="000A019E">
        <w:rPr>
          <w:b/>
          <w:bCs/>
          <w:i/>
          <w:iCs/>
        </w:rPr>
        <w:t>1</w:t>
      </w:r>
      <w:r w:rsidR="00623E30">
        <w:rPr>
          <w:b/>
          <w:bCs/>
          <w:i/>
          <w:iCs/>
        </w:rPr>
        <w:t>2</w:t>
      </w:r>
      <w:r w:rsidRPr="00060129">
        <w:rPr>
          <w:b/>
          <w:bCs/>
          <w:i/>
          <w:iCs/>
        </w:rPr>
        <w:t xml:space="preserve">: </w:t>
      </w:r>
      <w:r w:rsidR="006D0173" w:rsidRPr="006D0173">
        <w:rPr>
          <w:b/>
          <w:bCs/>
          <w:i/>
          <w:iCs/>
        </w:rPr>
        <w:t xml:space="preserve"> </w:t>
      </w:r>
      <w:r w:rsidR="00EA1657">
        <w:rPr>
          <w:b/>
          <w:bCs/>
          <w:i/>
          <w:iCs/>
        </w:rPr>
        <w:t xml:space="preserve">Extend the </w:t>
      </w:r>
      <w:r w:rsidR="00765267" w:rsidRPr="00765267">
        <w:rPr>
          <w:b/>
          <w:bCs/>
          <w:i/>
          <w:iCs/>
        </w:rPr>
        <w:t>PTRS-DMRS association</w:t>
      </w:r>
      <w:r w:rsidR="00765267">
        <w:rPr>
          <w:b/>
          <w:bCs/>
          <w:i/>
          <w:iCs/>
        </w:rPr>
        <w:t xml:space="preserve"> field to indicate the DMRS port associated with each PTRS port</w:t>
      </w:r>
      <w:r w:rsidR="003A33DA">
        <w:rPr>
          <w:b/>
          <w:bCs/>
          <w:i/>
          <w:iCs/>
        </w:rPr>
        <w:t>.</w:t>
      </w:r>
    </w:p>
    <w:p w14:paraId="122FC028" w14:textId="390256D9" w:rsidR="0058684D" w:rsidRDefault="0058684D" w:rsidP="0058684D">
      <w:r>
        <w:t xml:space="preserve">In Rel-15, power boosting of PT-RS port is supported for both PDSCH </w:t>
      </w:r>
      <w:r w:rsidR="00350114">
        <w:t xml:space="preserve">and </w:t>
      </w:r>
      <w:r>
        <w:t xml:space="preserve">PUSCH transmission. </w:t>
      </w:r>
      <w:r>
        <w:rPr>
          <w:rFonts w:eastAsia="宋体"/>
        </w:rPr>
        <w:t xml:space="preserve">Since a </w:t>
      </w:r>
      <w:r w:rsidRPr="002653F7">
        <w:rPr>
          <w:rFonts w:eastAsia="宋体"/>
        </w:rPr>
        <w:t>UE is not expected to be scheduled with DMRS with TD-OCC and PTRS in the same slot</w:t>
      </w:r>
      <w:r>
        <w:rPr>
          <w:rFonts w:eastAsia="宋体"/>
        </w:rPr>
        <w:t xml:space="preserve">, the power boosting of PTRS </w:t>
      </w:r>
      <w:r w:rsidR="00164AAA">
        <w:rPr>
          <w:rFonts w:eastAsia="宋体"/>
        </w:rPr>
        <w:t xml:space="preserve">is </w:t>
      </w:r>
      <w:r>
        <w:rPr>
          <w:rFonts w:eastAsia="宋体"/>
        </w:rPr>
        <w:t>only support</w:t>
      </w:r>
      <w:r w:rsidR="00164AAA">
        <w:rPr>
          <w:rFonts w:eastAsia="宋体"/>
        </w:rPr>
        <w:t>ed</w:t>
      </w:r>
      <w:r>
        <w:rPr>
          <w:rFonts w:eastAsia="宋体"/>
        </w:rPr>
        <w:t xml:space="preserve"> up to six-layer PDSCH transmission in Rel-15. The power boosting of PTRS</w:t>
      </w:r>
      <w:r>
        <w:rPr>
          <w:rFonts w:eastAsia="宋体" w:hint="eastAsia"/>
          <w:lang w:eastAsia="zh-CN"/>
        </w:rPr>
        <w:t xml:space="preserve"> </w:t>
      </w:r>
      <w:r>
        <w:rPr>
          <w:color w:val="000000"/>
        </w:rPr>
        <w:t>of PU</w:t>
      </w:r>
      <w:r w:rsidRPr="0048482F">
        <w:rPr>
          <w:color w:val="000000"/>
        </w:rPr>
        <w:t>SCH</w:t>
      </w:r>
      <w:r>
        <w:rPr>
          <w:color w:val="000000"/>
        </w:rPr>
        <w:t xml:space="preserve"> transmission </w:t>
      </w:r>
      <w:r w:rsidR="00164AAA">
        <w:rPr>
          <w:color w:val="000000"/>
        </w:rPr>
        <w:t xml:space="preserve">is </w:t>
      </w:r>
      <w:r>
        <w:rPr>
          <w:color w:val="000000"/>
        </w:rPr>
        <w:t>only</w:t>
      </w:r>
      <w:r w:rsidR="00164AAA">
        <w:rPr>
          <w:color w:val="000000"/>
        </w:rPr>
        <w:t xml:space="preserve"> supported</w:t>
      </w:r>
      <w:r>
        <w:rPr>
          <w:color w:val="000000"/>
        </w:rPr>
        <w:t xml:space="preserve"> up to 4-layer PUSCH transmission since the maximum layers of a PUSCH transmission is 4. </w:t>
      </w:r>
      <w:r>
        <w:rPr>
          <w:rFonts w:eastAsia="宋体"/>
        </w:rPr>
        <w:t>In Rel-18, with the doubled number of DMRS ports, single-symbol DMRS can support up to 8 and 12 DMRS ports for DMRS type 1 and DMRS type 2 respectively. Besides, i</w:t>
      </w:r>
      <w:r>
        <w:t>n RAN1 #1</w:t>
      </w:r>
      <w:r w:rsidR="00350114">
        <w:t>10</w:t>
      </w:r>
      <w:r>
        <w:t xml:space="preserve"> meeting, more </w:t>
      </w:r>
      <w:proofErr w:type="gramStart"/>
      <w:r>
        <w:t xml:space="preserve">than </w:t>
      </w:r>
      <w:r w:rsidRPr="005537AB">
        <w:t xml:space="preserve"> 4</w:t>
      </w:r>
      <w:proofErr w:type="gramEnd"/>
      <w:r w:rsidRPr="005537AB">
        <w:t xml:space="preserve"> layers PUSCH</w:t>
      </w:r>
      <w:r>
        <w:t xml:space="preserve"> transmission with </w:t>
      </w:r>
      <w:r w:rsidRPr="005537AB">
        <w:t>both single-symbol</w:t>
      </w:r>
      <w:r>
        <w:t xml:space="preserve"> and </w:t>
      </w:r>
      <w:r w:rsidRPr="005537AB">
        <w:t>double-symbol DMRS</w:t>
      </w:r>
      <w:r>
        <w:t xml:space="preserve"> is supported</w:t>
      </w:r>
      <w:r w:rsidRPr="005537AB">
        <w:t>.</w:t>
      </w:r>
      <w:r>
        <w:t xml:space="preserve"> </w:t>
      </w:r>
      <w:r>
        <w:rPr>
          <w:color w:val="000000"/>
        </w:rPr>
        <w:t>Therefore</w:t>
      </w:r>
      <w:r>
        <w:rPr>
          <w:rFonts w:eastAsia="宋体"/>
        </w:rPr>
        <w:t>, PTRS power boosting should be enhanced to support up to 8-layer PDSCH and PUSCH transmission</w:t>
      </w:r>
      <w:r>
        <w:t>.</w:t>
      </w:r>
    </w:p>
    <w:p w14:paraId="22005B41" w14:textId="03DA0022" w:rsidR="0058684D" w:rsidRPr="0058684D" w:rsidRDefault="0058684D" w:rsidP="0058684D">
      <w:pPr>
        <w:rPr>
          <w:b/>
          <w:i/>
          <w:iCs/>
          <w:lang w:eastAsia="zh-CN"/>
        </w:rPr>
      </w:pPr>
      <w:r w:rsidRPr="00E80900">
        <w:rPr>
          <w:b/>
          <w:i/>
          <w:iCs/>
          <w:lang w:eastAsia="zh-CN"/>
        </w:rPr>
        <w:t>Proposal</w:t>
      </w:r>
      <w:r w:rsidR="00F0520A">
        <w:rPr>
          <w:b/>
          <w:i/>
          <w:iCs/>
          <w:lang w:eastAsia="zh-CN"/>
        </w:rPr>
        <w:t xml:space="preserve"> 1</w:t>
      </w:r>
      <w:r w:rsidR="00623E30">
        <w:rPr>
          <w:b/>
          <w:i/>
          <w:iCs/>
          <w:lang w:eastAsia="zh-CN"/>
        </w:rPr>
        <w:t>3</w:t>
      </w:r>
      <w:r w:rsidRPr="00E80900">
        <w:rPr>
          <w:b/>
          <w:i/>
          <w:iCs/>
          <w:lang w:eastAsia="zh-CN"/>
        </w:rPr>
        <w:t xml:space="preserve">: </w:t>
      </w:r>
      <w:r>
        <w:rPr>
          <w:b/>
          <w:i/>
          <w:iCs/>
          <w:lang w:eastAsia="zh-CN"/>
        </w:rPr>
        <w:t>Study power boosting for up to 8-layer PDSCH and PUSCH transmission.</w:t>
      </w:r>
    </w:p>
    <w:p w14:paraId="57BE0BA2" w14:textId="30006B74" w:rsidR="000247A4" w:rsidRDefault="000247A4" w:rsidP="00181644">
      <w:pPr>
        <w:pStyle w:val="Heading1"/>
        <w:tabs>
          <w:tab w:val="clear" w:pos="522"/>
        </w:tabs>
        <w:ind w:left="425" w:hanging="425"/>
        <w:rPr>
          <w:sz w:val="32"/>
          <w:lang w:eastAsia="zh-CN"/>
        </w:rPr>
      </w:pPr>
      <w:r w:rsidRPr="00084588">
        <w:rPr>
          <w:sz w:val="32"/>
          <w:lang w:eastAsia="zh-CN"/>
        </w:rPr>
        <w:t>Conclusion</w:t>
      </w:r>
    </w:p>
    <w:p w14:paraId="1B270FBE" w14:textId="6AAA8374" w:rsidR="00826EE9" w:rsidRDefault="00826EE9" w:rsidP="00826EE9">
      <w:pPr>
        <w:rPr>
          <w:lang w:eastAsia="zh-CN"/>
        </w:rPr>
      </w:pPr>
      <w:proofErr w:type="gramStart"/>
      <w:r>
        <w:rPr>
          <w:lang w:eastAsia="zh-CN"/>
        </w:rPr>
        <w:t>Base</w:t>
      </w:r>
      <w:proofErr w:type="gramEnd"/>
      <w:r>
        <w:rPr>
          <w:lang w:eastAsia="zh-CN"/>
        </w:rPr>
        <w:t xml:space="preserve"> on above discussion, our </w:t>
      </w:r>
      <w:r w:rsidR="00AD6821">
        <w:rPr>
          <w:lang w:eastAsia="zh-CN"/>
        </w:rPr>
        <w:t xml:space="preserve">observations and </w:t>
      </w:r>
      <w:r>
        <w:rPr>
          <w:lang w:eastAsia="zh-CN"/>
        </w:rPr>
        <w:t>proposals are summarized as follows:</w:t>
      </w:r>
    </w:p>
    <w:p w14:paraId="6E6CA9AF" w14:textId="4476F27B" w:rsidR="001A5A2D" w:rsidRDefault="001A5A2D" w:rsidP="001A5A2D">
      <w:pPr>
        <w:rPr>
          <w:b/>
          <w:bCs/>
          <w:i/>
          <w:iCs/>
        </w:rPr>
      </w:pPr>
      <w:r w:rsidRPr="004D08AD">
        <w:rPr>
          <w:b/>
          <w:bCs/>
          <w:i/>
          <w:iCs/>
        </w:rPr>
        <w:t xml:space="preserve">Proposal </w:t>
      </w:r>
      <w:r w:rsidR="00173E54">
        <w:rPr>
          <w:b/>
          <w:bCs/>
          <w:i/>
          <w:iCs/>
        </w:rPr>
        <w:t>1</w:t>
      </w:r>
      <w:r w:rsidRPr="004D08AD">
        <w:rPr>
          <w:b/>
          <w:bCs/>
          <w:i/>
          <w:iCs/>
        </w:rPr>
        <w:t>:</w:t>
      </w:r>
      <w:r w:rsidRPr="004D08AD">
        <w:rPr>
          <w:i/>
          <w:iCs/>
        </w:rPr>
        <w:t xml:space="preserve"> </w:t>
      </w:r>
      <w:r w:rsidRPr="009C4BE5">
        <w:rPr>
          <w:b/>
          <w:bCs/>
          <w:i/>
          <w:iCs/>
        </w:rPr>
        <w:t xml:space="preserve">For FD-OCC length 4 in Rel.18 </w:t>
      </w:r>
      <w:proofErr w:type="spellStart"/>
      <w:r w:rsidRPr="009C4BE5">
        <w:rPr>
          <w:b/>
          <w:bCs/>
          <w:i/>
          <w:iCs/>
        </w:rPr>
        <w:t>eType</w:t>
      </w:r>
      <w:proofErr w:type="spellEnd"/>
      <w:r w:rsidRPr="009C4BE5">
        <w:rPr>
          <w:b/>
          <w:bCs/>
          <w:i/>
          <w:iCs/>
        </w:rPr>
        <w:t xml:space="preserve"> 1 DMRS for PDSCH</w:t>
      </w:r>
      <w:r>
        <w:rPr>
          <w:b/>
          <w:bCs/>
          <w:i/>
          <w:iCs/>
        </w:rPr>
        <w:t xml:space="preserve">: </w:t>
      </w:r>
    </w:p>
    <w:p w14:paraId="59B695C9" w14:textId="77777777" w:rsidR="001A5A2D" w:rsidRPr="009C4BE5" w:rsidRDefault="001A5A2D">
      <w:pPr>
        <w:numPr>
          <w:ilvl w:val="0"/>
          <w:numId w:val="12"/>
        </w:numPr>
        <w:shd w:val="clear" w:color="auto" w:fill="FFFFFF"/>
        <w:autoSpaceDE/>
        <w:autoSpaceDN/>
        <w:adjustRightInd/>
        <w:snapToGrid/>
        <w:spacing w:after="0" w:line="240" w:lineRule="auto"/>
        <w:rPr>
          <w:b/>
          <w:bCs/>
          <w:i/>
          <w:iCs/>
        </w:rPr>
      </w:pPr>
      <w:r w:rsidRPr="009C4BE5">
        <w:rPr>
          <w:b/>
          <w:bCs/>
          <w:i/>
          <w:iCs/>
        </w:rPr>
        <w:t>No restriction on scheduling of different UEs is needed in case of MU-MIMO</w:t>
      </w:r>
    </w:p>
    <w:p w14:paraId="4C9D198F" w14:textId="77777777" w:rsidR="001A5A2D" w:rsidRPr="009C4BE5" w:rsidRDefault="001A5A2D">
      <w:pPr>
        <w:numPr>
          <w:ilvl w:val="0"/>
          <w:numId w:val="12"/>
        </w:numPr>
        <w:shd w:val="clear" w:color="auto" w:fill="FFFFFF"/>
        <w:autoSpaceDE/>
        <w:autoSpaceDN/>
        <w:adjustRightInd/>
        <w:snapToGrid/>
        <w:spacing w:line="240" w:lineRule="auto"/>
        <w:rPr>
          <w:b/>
          <w:bCs/>
          <w:i/>
          <w:iCs/>
        </w:rPr>
      </w:pPr>
      <w:r w:rsidRPr="009C4BE5">
        <w:rPr>
          <w:b/>
          <w:bCs/>
          <w:i/>
          <w:iCs/>
        </w:rPr>
        <w:t>The number of consecutively scheduled PRBs for PDSCH transmitted from each TRP is even.</w:t>
      </w:r>
    </w:p>
    <w:p w14:paraId="51DF143E" w14:textId="3A8C8CBB" w:rsidR="001A5A2D" w:rsidRPr="001A5A2D" w:rsidRDefault="001A5A2D" w:rsidP="001A5A2D">
      <w:pPr>
        <w:rPr>
          <w:i/>
          <w:iCs/>
        </w:rPr>
      </w:pPr>
      <w:r w:rsidRPr="001A5A2D">
        <w:rPr>
          <w:b/>
          <w:bCs/>
          <w:i/>
          <w:iCs/>
          <w:lang w:eastAsia="ja-JP"/>
        </w:rPr>
        <w:t xml:space="preserve">Proposal </w:t>
      </w:r>
      <w:r w:rsidR="00173E54">
        <w:rPr>
          <w:b/>
          <w:bCs/>
          <w:i/>
          <w:iCs/>
          <w:lang w:eastAsia="ja-JP"/>
        </w:rPr>
        <w:t>2</w:t>
      </w:r>
      <w:r w:rsidRPr="001A5A2D">
        <w:rPr>
          <w:b/>
          <w:bCs/>
          <w:i/>
          <w:iCs/>
          <w:lang w:eastAsia="ja-JP"/>
        </w:rPr>
        <w:t>: Support DCI based dynamic switching between DMRS port(s) associated with length 2 FD-OCC and DMRS port(s) associated with length 4 FD-OCC within a DCI format 1_1/1_2/0_1/0_2.</w:t>
      </w:r>
    </w:p>
    <w:p w14:paraId="312787DC" w14:textId="7B20DBA7" w:rsidR="006A7DED" w:rsidRDefault="006A7DED" w:rsidP="006A7DED">
      <w:pPr>
        <w:rPr>
          <w:b/>
          <w:i/>
          <w:iCs/>
          <w:lang w:eastAsia="zh-CN"/>
        </w:rPr>
      </w:pPr>
      <w:r w:rsidRPr="004D08AD">
        <w:rPr>
          <w:b/>
          <w:i/>
          <w:iCs/>
          <w:lang w:eastAsia="zh-CN"/>
        </w:rPr>
        <w:t xml:space="preserve">Proposal </w:t>
      </w:r>
      <w:r w:rsidR="00173E54">
        <w:rPr>
          <w:b/>
          <w:i/>
          <w:iCs/>
          <w:lang w:eastAsia="zh-CN"/>
        </w:rPr>
        <w:t>3</w:t>
      </w:r>
      <w:r w:rsidRPr="004D08AD">
        <w:rPr>
          <w:b/>
          <w:i/>
          <w:iCs/>
          <w:lang w:eastAsia="zh-CN"/>
        </w:rPr>
        <w:t xml:space="preserve">: </w:t>
      </w:r>
      <w:r>
        <w:rPr>
          <w:b/>
          <w:i/>
          <w:iCs/>
          <w:lang w:eastAsia="zh-CN"/>
        </w:rPr>
        <w:t>Support</w:t>
      </w:r>
      <w:r w:rsidRPr="004D08AD">
        <w:rPr>
          <w:b/>
          <w:i/>
          <w:iCs/>
          <w:lang w:eastAsia="zh-CN"/>
        </w:rPr>
        <w:t xml:space="preserve"> multiplex</w:t>
      </w:r>
      <w:r>
        <w:rPr>
          <w:b/>
          <w:i/>
          <w:iCs/>
          <w:lang w:eastAsia="zh-CN"/>
        </w:rPr>
        <w:t>ing Rel.15 and Rel.18</w:t>
      </w:r>
      <w:r w:rsidRPr="004D08AD">
        <w:rPr>
          <w:b/>
          <w:i/>
          <w:iCs/>
          <w:lang w:eastAsia="zh-CN"/>
        </w:rPr>
        <w:t xml:space="preserve"> DMRS ports</w:t>
      </w:r>
      <w:r>
        <w:rPr>
          <w:b/>
          <w:i/>
          <w:iCs/>
          <w:lang w:eastAsia="zh-CN"/>
        </w:rPr>
        <w:t xml:space="preserve"> in a same CDM group</w:t>
      </w:r>
      <w:r w:rsidRPr="004D08AD">
        <w:rPr>
          <w:b/>
          <w:i/>
          <w:iCs/>
          <w:lang w:eastAsia="zh-CN"/>
        </w:rPr>
        <w:t xml:space="preserve">. </w:t>
      </w:r>
    </w:p>
    <w:p w14:paraId="706BBD09" w14:textId="77777777" w:rsidR="00173E54" w:rsidRPr="00322A44" w:rsidRDefault="00173E54" w:rsidP="00173E54">
      <w:pPr>
        <w:rPr>
          <w:b/>
          <w:i/>
          <w:iCs/>
          <w:lang w:eastAsia="zh-CN"/>
        </w:rPr>
      </w:pPr>
      <w:r w:rsidRPr="004D08AD">
        <w:rPr>
          <w:b/>
          <w:i/>
          <w:iCs/>
          <w:lang w:eastAsia="zh-CN"/>
        </w:rPr>
        <w:t xml:space="preserve">Proposal </w:t>
      </w:r>
      <w:r>
        <w:rPr>
          <w:b/>
          <w:i/>
          <w:iCs/>
          <w:lang w:eastAsia="zh-CN"/>
        </w:rPr>
        <w:t>4</w:t>
      </w:r>
      <w:r w:rsidRPr="004D08AD">
        <w:rPr>
          <w:b/>
          <w:i/>
          <w:iCs/>
          <w:lang w:eastAsia="zh-CN"/>
        </w:rPr>
        <w:t xml:space="preserve">: </w:t>
      </w:r>
      <w:r>
        <w:rPr>
          <w:b/>
          <w:i/>
          <w:iCs/>
          <w:lang w:eastAsia="zh-CN"/>
        </w:rPr>
        <w:t xml:space="preserve">Support </w:t>
      </w:r>
      <w:r w:rsidRPr="00322A44">
        <w:rPr>
          <w:b/>
          <w:i/>
          <w:iCs/>
          <w:lang w:eastAsia="zh-CN"/>
        </w:rPr>
        <w:t xml:space="preserve">entries in bracket of </w:t>
      </w:r>
      <w:r>
        <w:rPr>
          <w:b/>
          <w:i/>
          <w:iCs/>
          <w:lang w:eastAsia="zh-CN"/>
        </w:rPr>
        <w:t xml:space="preserve">the agreed </w:t>
      </w:r>
      <w:r w:rsidRPr="00322A44">
        <w:rPr>
          <w:b/>
          <w:i/>
          <w:iCs/>
          <w:lang w:eastAsia="zh-CN"/>
        </w:rPr>
        <w:t xml:space="preserve">PDSCH DMRS port indication table for eType1 DMRS with </w:t>
      </w:r>
      <w:proofErr w:type="spellStart"/>
      <w:r w:rsidRPr="00322A44">
        <w:rPr>
          <w:b/>
          <w:i/>
          <w:iCs/>
          <w:lang w:eastAsia="zh-CN"/>
        </w:rPr>
        <w:t>maxLength</w:t>
      </w:r>
      <w:proofErr w:type="spellEnd"/>
      <w:r w:rsidRPr="00322A44">
        <w:rPr>
          <w:b/>
          <w:i/>
          <w:iCs/>
          <w:lang w:eastAsia="zh-CN"/>
        </w:rPr>
        <w:t>=1</w:t>
      </w:r>
      <w:r w:rsidRPr="004D08AD">
        <w:rPr>
          <w:b/>
          <w:i/>
          <w:iCs/>
          <w:lang w:eastAsia="zh-CN"/>
        </w:rPr>
        <w:t xml:space="preserve">. </w:t>
      </w:r>
    </w:p>
    <w:p w14:paraId="614494BC" w14:textId="77777777" w:rsidR="00623E30" w:rsidRPr="00322A44" w:rsidRDefault="00623E30" w:rsidP="00623E30">
      <w:pPr>
        <w:rPr>
          <w:b/>
          <w:i/>
          <w:iCs/>
          <w:lang w:eastAsia="zh-CN"/>
        </w:rPr>
      </w:pPr>
      <w:r w:rsidRPr="004D08AD">
        <w:rPr>
          <w:b/>
          <w:i/>
          <w:iCs/>
          <w:lang w:eastAsia="zh-CN"/>
        </w:rPr>
        <w:t xml:space="preserve">Proposal </w:t>
      </w:r>
      <w:r>
        <w:rPr>
          <w:b/>
          <w:i/>
          <w:iCs/>
          <w:lang w:eastAsia="zh-CN"/>
        </w:rPr>
        <w:t>5</w:t>
      </w:r>
      <w:r w:rsidRPr="004D08AD">
        <w:rPr>
          <w:b/>
          <w:i/>
          <w:iCs/>
          <w:lang w:eastAsia="zh-CN"/>
        </w:rPr>
        <w:t xml:space="preserve">: </w:t>
      </w:r>
      <w:r>
        <w:rPr>
          <w:b/>
          <w:i/>
          <w:iCs/>
          <w:lang w:eastAsia="zh-CN"/>
        </w:rPr>
        <w:t xml:space="preserve">Do </w:t>
      </w:r>
      <w:r w:rsidRPr="00322A44">
        <w:rPr>
          <w:b/>
          <w:i/>
          <w:iCs/>
          <w:lang w:eastAsia="zh-CN"/>
        </w:rPr>
        <w:t>not introduce entry to indicate port combination of Cat.3</w:t>
      </w:r>
      <w:r>
        <w:rPr>
          <w:b/>
          <w:i/>
          <w:iCs/>
          <w:lang w:eastAsia="zh-CN"/>
        </w:rPr>
        <w:t xml:space="preserve"> for eType1 or eType2 DMRS</w:t>
      </w:r>
      <w:r w:rsidRPr="00322A44">
        <w:rPr>
          <w:b/>
          <w:i/>
          <w:iCs/>
          <w:lang w:eastAsia="zh-CN"/>
        </w:rPr>
        <w:t xml:space="preserve"> </w:t>
      </w:r>
      <w:r>
        <w:rPr>
          <w:b/>
          <w:i/>
          <w:iCs/>
          <w:lang w:eastAsia="zh-CN"/>
        </w:rPr>
        <w:t>with</w:t>
      </w:r>
      <w:r w:rsidRPr="00322A44">
        <w:rPr>
          <w:b/>
          <w:i/>
          <w:iCs/>
          <w:lang w:eastAsia="zh-CN"/>
        </w:rPr>
        <w:t xml:space="preserve"> 2 front-load DMRS symbols</w:t>
      </w:r>
      <w:r>
        <w:rPr>
          <w:b/>
          <w:i/>
          <w:iCs/>
          <w:lang w:eastAsia="zh-CN"/>
        </w:rPr>
        <w:t>.</w:t>
      </w:r>
    </w:p>
    <w:p w14:paraId="7CE27AA2" w14:textId="77777777" w:rsidR="00173E54" w:rsidRPr="00542F9D" w:rsidRDefault="00173E54" w:rsidP="00173E54">
      <w:pPr>
        <w:rPr>
          <w:b/>
          <w:bCs/>
          <w:i/>
          <w:iCs/>
        </w:rPr>
      </w:pPr>
      <w:r w:rsidRPr="00542F9D">
        <w:rPr>
          <w:b/>
          <w:bCs/>
          <w:i/>
          <w:iCs/>
        </w:rPr>
        <w:lastRenderedPageBreak/>
        <w:t xml:space="preserve">Proposal 6: Further discuss the </w:t>
      </w:r>
      <w:r>
        <w:rPr>
          <w:b/>
          <w:bCs/>
          <w:i/>
          <w:iCs/>
        </w:rPr>
        <w:t xml:space="preserve">supported </w:t>
      </w:r>
      <w:r w:rsidRPr="00542F9D">
        <w:rPr>
          <w:b/>
          <w:bCs/>
          <w:i/>
          <w:iCs/>
        </w:rPr>
        <w:t xml:space="preserve">DMRS port </w:t>
      </w:r>
      <w:r>
        <w:rPr>
          <w:b/>
          <w:bCs/>
          <w:i/>
          <w:iCs/>
        </w:rPr>
        <w:t>combination</w:t>
      </w:r>
      <w:r w:rsidRPr="00542F9D">
        <w:rPr>
          <w:b/>
          <w:bCs/>
          <w:i/>
          <w:iCs/>
        </w:rPr>
        <w:t xml:space="preserve"> in case of dmrs-Type1 and </w:t>
      </w:r>
      <w:proofErr w:type="spellStart"/>
      <w:r w:rsidRPr="00542F9D">
        <w:rPr>
          <w:b/>
          <w:bCs/>
          <w:i/>
          <w:iCs/>
        </w:rPr>
        <w:t>maxLength</w:t>
      </w:r>
      <w:proofErr w:type="spellEnd"/>
      <w:r w:rsidRPr="00542F9D">
        <w:rPr>
          <w:b/>
          <w:bCs/>
          <w:i/>
          <w:iCs/>
        </w:rPr>
        <w:t>=2 for M-TRP case.</w:t>
      </w:r>
    </w:p>
    <w:p w14:paraId="49FBA954" w14:textId="77777777" w:rsidR="00173E54" w:rsidRDefault="00173E54" w:rsidP="00173E54">
      <w:pPr>
        <w:rPr>
          <w:b/>
          <w:i/>
          <w:iCs/>
          <w:lang w:eastAsia="zh-CN"/>
        </w:rPr>
      </w:pPr>
      <w:r>
        <w:rPr>
          <w:b/>
          <w:i/>
          <w:iCs/>
          <w:lang w:eastAsia="zh-CN"/>
        </w:rPr>
        <w:t xml:space="preserve">Proposal 7: Specify physical resource mapping for PTRS associated with </w:t>
      </w:r>
      <w:proofErr w:type="spellStart"/>
      <w:r>
        <w:rPr>
          <w:b/>
          <w:i/>
          <w:iCs/>
          <w:lang w:eastAsia="zh-CN"/>
        </w:rPr>
        <w:t>eType</w:t>
      </w:r>
      <w:proofErr w:type="spellEnd"/>
      <w:r>
        <w:rPr>
          <w:b/>
          <w:i/>
          <w:iCs/>
          <w:lang w:eastAsia="zh-CN"/>
        </w:rPr>
        <w:t xml:space="preserve"> 1/2 one symbol DMRS.</w:t>
      </w:r>
    </w:p>
    <w:p w14:paraId="39875259" w14:textId="77777777" w:rsidR="00623E30" w:rsidRDefault="00623E30" w:rsidP="00623E30">
      <w:pPr>
        <w:rPr>
          <w:b/>
          <w:i/>
          <w:iCs/>
          <w:lang w:eastAsia="zh-CN"/>
        </w:rPr>
      </w:pPr>
      <w:r>
        <w:rPr>
          <w:b/>
          <w:i/>
          <w:iCs/>
          <w:lang w:eastAsia="zh-CN"/>
        </w:rPr>
        <w:t xml:space="preserve">Proposal 8: support eType1 DMRS for </w:t>
      </w:r>
      <w:proofErr w:type="spellStart"/>
      <w:r>
        <w:rPr>
          <w:b/>
          <w:i/>
          <w:iCs/>
          <w:lang w:eastAsia="zh-CN"/>
        </w:rPr>
        <w:t>MsgA</w:t>
      </w:r>
      <w:proofErr w:type="spellEnd"/>
      <w:r>
        <w:rPr>
          <w:b/>
          <w:i/>
          <w:iCs/>
          <w:lang w:eastAsia="zh-CN"/>
        </w:rPr>
        <w:t xml:space="preserve"> PUSCH. </w:t>
      </w:r>
    </w:p>
    <w:p w14:paraId="18DDD84C" w14:textId="77777777" w:rsidR="00623E30" w:rsidRPr="00652E8D" w:rsidRDefault="00623E30" w:rsidP="00623E30">
      <w:pPr>
        <w:rPr>
          <w:b/>
          <w:i/>
          <w:iCs/>
          <w:lang w:eastAsia="zh-CN"/>
        </w:rPr>
      </w:pPr>
      <w:r>
        <w:rPr>
          <w:b/>
          <w:i/>
          <w:iCs/>
          <w:lang w:eastAsia="zh-CN"/>
        </w:rPr>
        <w:t xml:space="preserve">Proposal 9:  Consider </w:t>
      </w:r>
      <w:proofErr w:type="gramStart"/>
      <w:r>
        <w:rPr>
          <w:b/>
          <w:i/>
          <w:iCs/>
          <w:lang w:eastAsia="zh-CN"/>
        </w:rPr>
        <w:t>to indicate</w:t>
      </w:r>
      <w:proofErr w:type="gramEnd"/>
      <w:r>
        <w:rPr>
          <w:b/>
          <w:i/>
          <w:iCs/>
          <w:lang w:eastAsia="zh-CN"/>
        </w:rPr>
        <w:t xml:space="preserve"> the TRI of the scheduled PUSCH by </w:t>
      </w:r>
      <w:r>
        <w:rPr>
          <w:rFonts w:hint="eastAsia"/>
          <w:b/>
          <w:i/>
          <w:iCs/>
          <w:lang w:eastAsia="zh-CN"/>
        </w:rPr>
        <w:t>the</w:t>
      </w:r>
      <w:r>
        <w:rPr>
          <w:b/>
          <w:i/>
          <w:iCs/>
          <w:lang w:eastAsia="zh-CN"/>
        </w:rPr>
        <w:t xml:space="preserve"> </w:t>
      </w:r>
      <w:r w:rsidRPr="00F456A7">
        <w:rPr>
          <w:b/>
          <w:i/>
          <w:iCs/>
          <w:lang w:eastAsia="zh-CN"/>
        </w:rPr>
        <w:t>antenna port(s) field</w:t>
      </w:r>
      <w:r>
        <w:rPr>
          <w:b/>
          <w:i/>
          <w:iCs/>
          <w:lang w:eastAsia="zh-CN"/>
        </w:rPr>
        <w:t xml:space="preserve"> in the UE grant as that for PDSCH.</w:t>
      </w:r>
    </w:p>
    <w:p w14:paraId="25FFDA89" w14:textId="647F0FB9" w:rsidR="00E461F7" w:rsidRDefault="00E461F7" w:rsidP="00E461F7">
      <w:pPr>
        <w:rPr>
          <w:b/>
          <w:bCs/>
          <w:i/>
          <w:iCs/>
          <w:sz w:val="21"/>
          <w:szCs w:val="21"/>
          <w:lang w:eastAsia="zh-CN"/>
        </w:rPr>
      </w:pPr>
      <w:r w:rsidRPr="00486E37">
        <w:rPr>
          <w:rFonts w:hint="eastAsia"/>
          <w:b/>
          <w:bCs/>
          <w:i/>
          <w:iCs/>
          <w:sz w:val="21"/>
          <w:szCs w:val="21"/>
          <w:lang w:eastAsia="zh-CN"/>
        </w:rPr>
        <w:t>P</w:t>
      </w:r>
      <w:r w:rsidRPr="00486E37">
        <w:rPr>
          <w:b/>
          <w:bCs/>
          <w:i/>
          <w:iCs/>
          <w:sz w:val="21"/>
          <w:szCs w:val="21"/>
          <w:lang w:eastAsia="zh-CN"/>
        </w:rPr>
        <w:t xml:space="preserve">roposal </w:t>
      </w:r>
      <w:r>
        <w:rPr>
          <w:b/>
          <w:bCs/>
          <w:i/>
          <w:iCs/>
          <w:sz w:val="21"/>
          <w:szCs w:val="21"/>
          <w:lang w:eastAsia="zh-CN"/>
        </w:rPr>
        <w:t>10</w:t>
      </w:r>
      <w:r w:rsidRPr="00486E37">
        <w:rPr>
          <w:b/>
          <w:bCs/>
          <w:i/>
          <w:iCs/>
          <w:sz w:val="21"/>
          <w:szCs w:val="21"/>
          <w:lang w:eastAsia="zh-CN"/>
        </w:rPr>
        <w:t xml:space="preserve">: </w:t>
      </w:r>
      <w:r>
        <w:rPr>
          <w:b/>
          <w:bCs/>
          <w:i/>
          <w:iCs/>
          <w:sz w:val="21"/>
          <w:szCs w:val="21"/>
          <w:lang w:eastAsia="zh-CN"/>
        </w:rPr>
        <w:t xml:space="preserve">Support the following </w:t>
      </w:r>
      <w:r>
        <w:rPr>
          <w:rFonts w:hint="eastAsia"/>
          <w:b/>
          <w:bCs/>
          <w:i/>
          <w:iCs/>
          <w:sz w:val="21"/>
          <w:szCs w:val="21"/>
          <w:lang w:eastAsia="zh-CN"/>
        </w:rPr>
        <w:t>PTRS</w:t>
      </w:r>
      <w:r>
        <w:rPr>
          <w:b/>
          <w:bCs/>
          <w:i/>
          <w:iCs/>
          <w:sz w:val="21"/>
          <w:szCs w:val="21"/>
          <w:lang w:eastAsia="zh-CN"/>
        </w:rPr>
        <w:t xml:space="preserve"> configuration for 8Tx UE in FR2</w:t>
      </w:r>
    </w:p>
    <w:p w14:paraId="636F8D50" w14:textId="77777777" w:rsidR="00E461F7" w:rsidRPr="00B133AC" w:rsidRDefault="00E461F7" w:rsidP="00E461F7">
      <w:pPr>
        <w:pStyle w:val="ListParagraph"/>
        <w:numPr>
          <w:ilvl w:val="0"/>
          <w:numId w:val="16"/>
        </w:numPr>
        <w:rPr>
          <w:rFonts w:ascii="Times New Roman" w:hAnsi="Times New Roman"/>
          <w:b/>
          <w:bCs/>
          <w:i/>
          <w:iCs/>
          <w:sz w:val="21"/>
          <w:szCs w:val="21"/>
          <w:lang w:eastAsia="zh-CN"/>
        </w:rPr>
      </w:pPr>
      <w:r w:rsidRPr="00B133AC">
        <w:rPr>
          <w:rFonts w:ascii="Times New Roman" w:hAnsi="Times New Roman"/>
          <w:b/>
          <w:bCs/>
          <w:i/>
          <w:iCs/>
          <w:sz w:val="21"/>
          <w:szCs w:val="21"/>
          <w:lang w:eastAsia="zh-CN"/>
        </w:rPr>
        <w:t>Up to 2 PTRS ports can be configured for a UE with two antenna groups</w:t>
      </w:r>
    </w:p>
    <w:p w14:paraId="3697963F" w14:textId="7743F337" w:rsidR="00173E54" w:rsidRPr="00E461F7" w:rsidRDefault="00E461F7" w:rsidP="006A7DED">
      <w:pPr>
        <w:pStyle w:val="ListParagraph"/>
        <w:numPr>
          <w:ilvl w:val="0"/>
          <w:numId w:val="16"/>
        </w:numPr>
        <w:rPr>
          <w:rFonts w:ascii="Times New Roman" w:hAnsi="Times New Roman"/>
          <w:b/>
          <w:bCs/>
          <w:i/>
          <w:iCs/>
          <w:sz w:val="21"/>
          <w:szCs w:val="21"/>
          <w:lang w:eastAsia="zh-CN"/>
        </w:rPr>
      </w:pPr>
      <w:r w:rsidRPr="00B133AC">
        <w:rPr>
          <w:rFonts w:ascii="Times New Roman" w:hAnsi="Times New Roman"/>
          <w:b/>
          <w:bCs/>
          <w:i/>
          <w:iCs/>
          <w:sz w:val="21"/>
          <w:szCs w:val="21"/>
          <w:lang w:eastAsia="zh-CN"/>
        </w:rPr>
        <w:t>Up to 4 PTRS ports can be configured for a UE with four antenna groups</w:t>
      </w:r>
    </w:p>
    <w:p w14:paraId="3743B0CB" w14:textId="61FA6954" w:rsidR="00E461F7" w:rsidRPr="003D4351" w:rsidRDefault="00E461F7" w:rsidP="00E461F7">
      <w:pPr>
        <w:rPr>
          <w:b/>
          <w:bCs/>
          <w:i/>
          <w:iCs/>
          <w:lang w:eastAsia="zh-CN"/>
        </w:rPr>
      </w:pPr>
      <w:r w:rsidRPr="003D4351">
        <w:rPr>
          <w:b/>
          <w:bCs/>
          <w:i/>
          <w:iCs/>
          <w:lang w:eastAsia="zh-CN"/>
        </w:rPr>
        <w:t>Proposal 1</w:t>
      </w:r>
      <w:r>
        <w:rPr>
          <w:b/>
          <w:bCs/>
          <w:i/>
          <w:iCs/>
          <w:lang w:eastAsia="zh-CN"/>
        </w:rPr>
        <w:t>1</w:t>
      </w:r>
      <w:r w:rsidRPr="003D4351">
        <w:rPr>
          <w:b/>
          <w:bCs/>
          <w:i/>
          <w:iCs/>
          <w:lang w:eastAsia="zh-CN"/>
        </w:rPr>
        <w:t>: Support Alt.2 to indicate the DMRS port associated with the single PTRS port for more than 4 layers PUSCH is scheduled</w:t>
      </w:r>
      <w:r>
        <w:rPr>
          <w:b/>
          <w:bCs/>
          <w:i/>
          <w:iCs/>
          <w:lang w:eastAsia="zh-CN"/>
        </w:rPr>
        <w:t>, i.e., t</w:t>
      </w:r>
      <w:r w:rsidRPr="0016002C">
        <w:rPr>
          <w:b/>
          <w:bCs/>
          <w:i/>
          <w:iCs/>
          <w:lang w:eastAsia="zh-CN"/>
        </w:rPr>
        <w:t>he size of PTRS-DMRS association field is 3bit in DCI format 0_1/0_2</w:t>
      </w:r>
      <w:r>
        <w:rPr>
          <w:b/>
          <w:bCs/>
          <w:i/>
          <w:iCs/>
          <w:lang w:eastAsia="zh-CN"/>
        </w:rPr>
        <w:t>.</w:t>
      </w:r>
    </w:p>
    <w:p w14:paraId="11F320F2" w14:textId="3E1D5A5F" w:rsidR="00E461F7" w:rsidRPr="00E461F7" w:rsidRDefault="00E461F7" w:rsidP="006A7DED">
      <w:pPr>
        <w:rPr>
          <w:b/>
          <w:bCs/>
          <w:i/>
          <w:iCs/>
        </w:rPr>
      </w:pPr>
      <w:r w:rsidRPr="00060129">
        <w:rPr>
          <w:b/>
          <w:bCs/>
          <w:i/>
          <w:iCs/>
        </w:rPr>
        <w:t xml:space="preserve">Proposal </w:t>
      </w:r>
      <w:r>
        <w:rPr>
          <w:b/>
          <w:bCs/>
          <w:i/>
          <w:iCs/>
        </w:rPr>
        <w:t>1</w:t>
      </w:r>
      <w:r>
        <w:rPr>
          <w:b/>
          <w:bCs/>
          <w:i/>
          <w:iCs/>
        </w:rPr>
        <w:t>2</w:t>
      </w:r>
      <w:r w:rsidRPr="00060129">
        <w:rPr>
          <w:b/>
          <w:bCs/>
          <w:i/>
          <w:iCs/>
        </w:rPr>
        <w:t xml:space="preserve">: </w:t>
      </w:r>
      <w:r w:rsidRPr="006D0173">
        <w:rPr>
          <w:b/>
          <w:bCs/>
          <w:i/>
          <w:iCs/>
        </w:rPr>
        <w:t xml:space="preserve"> </w:t>
      </w:r>
      <w:r>
        <w:rPr>
          <w:b/>
          <w:bCs/>
          <w:i/>
          <w:iCs/>
        </w:rPr>
        <w:t xml:space="preserve">Extend the </w:t>
      </w:r>
      <w:r w:rsidRPr="00765267">
        <w:rPr>
          <w:b/>
          <w:bCs/>
          <w:i/>
          <w:iCs/>
        </w:rPr>
        <w:t>PTRS-DMRS association</w:t>
      </w:r>
      <w:r>
        <w:rPr>
          <w:b/>
          <w:bCs/>
          <w:i/>
          <w:iCs/>
        </w:rPr>
        <w:t xml:space="preserve"> field to indicate the DMRS port associated with each PTRS port.</w:t>
      </w:r>
    </w:p>
    <w:p w14:paraId="4DDEFCCA" w14:textId="5A63B4D6" w:rsidR="001C4BA8" w:rsidRPr="001C4BA8" w:rsidRDefault="001C4BA8" w:rsidP="001C4BA8">
      <w:pPr>
        <w:rPr>
          <w:b/>
          <w:i/>
          <w:iCs/>
          <w:lang w:eastAsia="zh-CN"/>
        </w:rPr>
      </w:pPr>
      <w:r w:rsidRPr="00E80900">
        <w:rPr>
          <w:b/>
          <w:i/>
          <w:iCs/>
          <w:lang w:eastAsia="zh-CN"/>
        </w:rPr>
        <w:t>Proposal</w:t>
      </w:r>
      <w:r>
        <w:rPr>
          <w:b/>
          <w:i/>
          <w:iCs/>
          <w:lang w:eastAsia="zh-CN"/>
        </w:rPr>
        <w:t xml:space="preserve"> 1</w:t>
      </w:r>
      <w:r w:rsidR="00E461F7">
        <w:rPr>
          <w:b/>
          <w:i/>
          <w:iCs/>
          <w:lang w:eastAsia="zh-CN"/>
        </w:rPr>
        <w:t>3</w:t>
      </w:r>
      <w:r w:rsidRPr="00E80900">
        <w:rPr>
          <w:b/>
          <w:i/>
          <w:iCs/>
          <w:lang w:eastAsia="zh-CN"/>
        </w:rPr>
        <w:t xml:space="preserve">: </w:t>
      </w:r>
      <w:r>
        <w:rPr>
          <w:b/>
          <w:i/>
          <w:iCs/>
          <w:lang w:eastAsia="zh-CN"/>
        </w:rPr>
        <w:t>Study power boosting for up to 8-layer PDSCH and PUSCH transmission.</w:t>
      </w:r>
    </w:p>
    <w:p w14:paraId="57A555CA" w14:textId="5DF8CC12" w:rsidR="001A6051" w:rsidRPr="00084588" w:rsidRDefault="00654222" w:rsidP="00493C33">
      <w:pPr>
        <w:pStyle w:val="Heading1"/>
        <w:tabs>
          <w:tab w:val="clear" w:pos="522"/>
        </w:tabs>
        <w:ind w:left="425" w:hanging="425"/>
        <w:rPr>
          <w:sz w:val="32"/>
          <w:lang w:eastAsia="zh-CN"/>
        </w:rPr>
      </w:pPr>
      <w:r w:rsidRPr="00084588">
        <w:rPr>
          <w:sz w:val="32"/>
          <w:lang w:eastAsia="zh-CN"/>
        </w:rPr>
        <w:t>References</w:t>
      </w:r>
    </w:p>
    <w:p w14:paraId="0B7F0A97" w14:textId="4EF9876E" w:rsidR="00084588" w:rsidRPr="00F0520A" w:rsidRDefault="00DD0213" w:rsidP="00F0520A">
      <w:pPr>
        <w:numPr>
          <w:ilvl w:val="0"/>
          <w:numId w:val="8"/>
        </w:numPr>
        <w:overflowPunct w:val="0"/>
        <w:snapToGrid/>
        <w:spacing w:before="100" w:beforeAutospacing="1" w:after="100" w:afterAutospacing="1"/>
        <w:textAlignment w:val="baseline"/>
        <w:rPr>
          <w:noProof/>
        </w:rPr>
      </w:pPr>
      <w:r>
        <w:rPr>
          <w:noProof/>
        </w:rPr>
        <w:t>3GPP TSG RAN WG1 #11</w:t>
      </w:r>
      <w:r w:rsidR="00E461F7">
        <w:rPr>
          <w:noProof/>
        </w:rPr>
        <w:t>1</w:t>
      </w:r>
      <w:r>
        <w:rPr>
          <w:noProof/>
        </w:rPr>
        <w:t xml:space="preserve">, "Draft Meeting Report," </w:t>
      </w:r>
      <w:r w:rsidR="001365A5" w:rsidRPr="007B020A">
        <w:rPr>
          <w:noProof/>
        </w:rPr>
        <w:t>Toulouse, France, November 14th – 18th, 202</w:t>
      </w:r>
      <w:r w:rsidR="001365A5">
        <w:rPr>
          <w:noProof/>
        </w:rPr>
        <w:t>2</w:t>
      </w:r>
      <w:r w:rsidR="00E23B5C" w:rsidRPr="00F0520A">
        <w:rPr>
          <w:noProof/>
        </w:rPr>
        <w:t>.</w:t>
      </w:r>
    </w:p>
    <w:p w14:paraId="542AF0A9" w14:textId="77777777" w:rsidR="00753E8F" w:rsidRDefault="00753E8F" w:rsidP="00753E8F">
      <w:pPr>
        <w:pStyle w:val="Heading1"/>
        <w:rPr>
          <w:lang w:eastAsia="zh-CN"/>
        </w:rPr>
      </w:pPr>
      <w:r w:rsidRPr="00024CC1">
        <w:rPr>
          <w:lang w:eastAsia="zh-CN"/>
        </w:rPr>
        <w:t xml:space="preserve">Appendix </w:t>
      </w:r>
    </w:p>
    <w:p w14:paraId="306BE27D" w14:textId="77777777" w:rsidR="00F11517" w:rsidRPr="002022F8" w:rsidRDefault="00F11517" w:rsidP="00F11517">
      <w:pPr>
        <w:jc w:val="center"/>
        <w:rPr>
          <w:b/>
          <w:sz w:val="20"/>
          <w:szCs w:val="20"/>
        </w:rPr>
      </w:pPr>
      <w:r w:rsidRPr="002022F8">
        <w:rPr>
          <w:b/>
          <w:sz w:val="20"/>
          <w:szCs w:val="20"/>
        </w:rPr>
        <w:t>Tab. Link-level simulation parameters for SU</w:t>
      </w:r>
    </w:p>
    <w:tbl>
      <w:tblPr>
        <w:tblW w:w="9708" w:type="dxa"/>
        <w:jc w:val="center"/>
        <w:tblCellMar>
          <w:left w:w="0" w:type="dxa"/>
          <w:right w:w="0" w:type="dxa"/>
        </w:tblCellMar>
        <w:tblLook w:val="04A0" w:firstRow="1" w:lastRow="0" w:firstColumn="1" w:lastColumn="0" w:noHBand="0" w:noVBand="1"/>
      </w:tblPr>
      <w:tblGrid>
        <w:gridCol w:w="2620"/>
        <w:gridCol w:w="7088"/>
      </w:tblGrid>
      <w:tr w:rsidR="00F11517" w:rsidRPr="002022F8" w14:paraId="3C0BD269" w14:textId="77777777" w:rsidTr="00E436E4">
        <w:trPr>
          <w:trHeight w:val="285"/>
          <w:jc w:val="center"/>
        </w:trPr>
        <w:tc>
          <w:tcPr>
            <w:tcW w:w="2620" w:type="dxa"/>
            <w:tcBorders>
              <w:top w:val="single" w:sz="8" w:space="0" w:color="auto"/>
              <w:left w:val="single" w:sz="8" w:space="0" w:color="auto"/>
              <w:bottom w:val="single" w:sz="8" w:space="0" w:color="auto"/>
              <w:right w:val="single" w:sz="8" w:space="0" w:color="auto"/>
            </w:tcBorders>
            <w:shd w:val="clear" w:color="auto" w:fill="FFEB9C"/>
            <w:tcMar>
              <w:top w:w="0" w:type="dxa"/>
              <w:left w:w="108" w:type="dxa"/>
              <w:bottom w:w="0" w:type="dxa"/>
              <w:right w:w="108" w:type="dxa"/>
            </w:tcMar>
            <w:vAlign w:val="center"/>
            <w:hideMark/>
          </w:tcPr>
          <w:p w14:paraId="35DC9A7F" w14:textId="77777777" w:rsidR="00F11517" w:rsidRPr="002022F8" w:rsidRDefault="00F11517" w:rsidP="00E436E4">
            <w:pPr>
              <w:rPr>
                <w:rFonts w:eastAsia="Malgun Gothic"/>
                <w:sz w:val="20"/>
                <w:szCs w:val="20"/>
              </w:rPr>
            </w:pPr>
            <w:r w:rsidRPr="002022F8">
              <w:rPr>
                <w:b/>
                <w:bCs/>
                <w:sz w:val="20"/>
                <w:szCs w:val="20"/>
              </w:rPr>
              <w:t>Parameter </w:t>
            </w:r>
          </w:p>
        </w:tc>
        <w:tc>
          <w:tcPr>
            <w:tcW w:w="7088" w:type="dxa"/>
            <w:tcBorders>
              <w:top w:val="single" w:sz="8" w:space="0" w:color="auto"/>
              <w:left w:val="nil"/>
              <w:bottom w:val="single" w:sz="8" w:space="0" w:color="auto"/>
              <w:right w:val="single" w:sz="8" w:space="0" w:color="auto"/>
            </w:tcBorders>
            <w:shd w:val="clear" w:color="auto" w:fill="FFEB9C"/>
            <w:tcMar>
              <w:top w:w="0" w:type="dxa"/>
              <w:left w:w="108" w:type="dxa"/>
              <w:bottom w:w="0" w:type="dxa"/>
              <w:right w:w="108" w:type="dxa"/>
            </w:tcMar>
            <w:vAlign w:val="center"/>
            <w:hideMark/>
          </w:tcPr>
          <w:p w14:paraId="6B1FBFBE" w14:textId="77777777" w:rsidR="00F11517" w:rsidRPr="002022F8" w:rsidRDefault="00F11517" w:rsidP="00E436E4">
            <w:pPr>
              <w:rPr>
                <w:sz w:val="20"/>
                <w:szCs w:val="20"/>
              </w:rPr>
            </w:pPr>
            <w:r w:rsidRPr="002022F8">
              <w:rPr>
                <w:b/>
                <w:bCs/>
                <w:sz w:val="20"/>
                <w:szCs w:val="20"/>
              </w:rPr>
              <w:t>Value </w:t>
            </w:r>
          </w:p>
        </w:tc>
      </w:tr>
      <w:tr w:rsidR="00F11517" w:rsidRPr="002022F8" w14:paraId="5236CE2B"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2C93DFAF" w14:textId="77777777" w:rsidR="00F11517" w:rsidRPr="002022F8" w:rsidRDefault="00F11517" w:rsidP="00E436E4">
            <w:pPr>
              <w:rPr>
                <w:sz w:val="20"/>
                <w:szCs w:val="20"/>
              </w:rPr>
            </w:pPr>
            <w:r w:rsidRPr="002022F8">
              <w:rPr>
                <w:sz w:val="20"/>
                <w:szCs w:val="20"/>
              </w:rPr>
              <w:t>Duplex, Waveform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F918BD" w14:textId="77777777" w:rsidR="00F11517" w:rsidRPr="002022F8" w:rsidRDefault="00F11517" w:rsidP="00E436E4">
            <w:pPr>
              <w:rPr>
                <w:sz w:val="20"/>
                <w:szCs w:val="20"/>
              </w:rPr>
            </w:pPr>
            <w:r w:rsidRPr="002022F8">
              <w:rPr>
                <w:sz w:val="20"/>
                <w:szCs w:val="20"/>
              </w:rPr>
              <w:t>TDD, OFDM </w:t>
            </w:r>
          </w:p>
        </w:tc>
      </w:tr>
      <w:tr w:rsidR="00F11517" w:rsidRPr="002022F8" w14:paraId="526E55AD"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1B903AB7" w14:textId="77777777" w:rsidR="00F11517" w:rsidRPr="002022F8" w:rsidRDefault="00F11517" w:rsidP="00E436E4">
            <w:pPr>
              <w:rPr>
                <w:sz w:val="20"/>
                <w:szCs w:val="20"/>
              </w:rPr>
            </w:pPr>
            <w:r w:rsidRPr="002022F8">
              <w:rPr>
                <w:sz w:val="20"/>
                <w:szCs w:val="20"/>
              </w:rPr>
              <w:t>Carrier Frequency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2931F6" w14:textId="77777777" w:rsidR="00F11517" w:rsidRPr="002022F8" w:rsidRDefault="00F11517" w:rsidP="00E436E4">
            <w:pPr>
              <w:rPr>
                <w:sz w:val="20"/>
                <w:szCs w:val="20"/>
              </w:rPr>
            </w:pPr>
            <w:r w:rsidRPr="002022F8">
              <w:rPr>
                <w:sz w:val="20"/>
                <w:szCs w:val="20"/>
              </w:rPr>
              <w:t>4 GHz </w:t>
            </w:r>
          </w:p>
        </w:tc>
      </w:tr>
      <w:tr w:rsidR="00F11517" w:rsidRPr="002022F8" w14:paraId="3D2FAAB8"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6DD9A73C" w14:textId="77777777" w:rsidR="00F11517" w:rsidRPr="002022F8" w:rsidRDefault="00F11517" w:rsidP="00E436E4">
            <w:pPr>
              <w:rPr>
                <w:sz w:val="20"/>
                <w:szCs w:val="20"/>
              </w:rPr>
            </w:pPr>
            <w:r w:rsidRPr="002022F8">
              <w:rPr>
                <w:color w:val="000000"/>
                <w:sz w:val="20"/>
                <w:szCs w:val="20"/>
              </w:rPr>
              <w:t xml:space="preserve">Subcarrier spacing </w:t>
            </w:r>
            <w:r w:rsidRPr="002022F8">
              <w:rPr>
                <w:sz w:val="20"/>
                <w:szCs w:val="20"/>
              </w:rPr>
              <w:t>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F19D62" w14:textId="77777777" w:rsidR="00F11517" w:rsidRPr="002022F8" w:rsidRDefault="00F11517" w:rsidP="00E436E4">
            <w:pPr>
              <w:rPr>
                <w:sz w:val="20"/>
                <w:szCs w:val="20"/>
              </w:rPr>
            </w:pPr>
            <w:r w:rsidRPr="002022F8">
              <w:rPr>
                <w:color w:val="000000"/>
                <w:sz w:val="20"/>
                <w:szCs w:val="20"/>
              </w:rPr>
              <w:t>30kHz</w:t>
            </w:r>
            <w:r w:rsidRPr="002022F8">
              <w:rPr>
                <w:sz w:val="20"/>
                <w:szCs w:val="20"/>
              </w:rPr>
              <w:t> </w:t>
            </w:r>
          </w:p>
        </w:tc>
      </w:tr>
      <w:tr w:rsidR="00F11517" w:rsidRPr="002022F8" w14:paraId="3A46E782"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68B520D2" w14:textId="77777777" w:rsidR="00F11517" w:rsidRPr="002022F8" w:rsidRDefault="00F11517" w:rsidP="00E436E4">
            <w:pPr>
              <w:rPr>
                <w:sz w:val="20"/>
                <w:szCs w:val="20"/>
              </w:rPr>
            </w:pPr>
            <w:r w:rsidRPr="002022F8">
              <w:rPr>
                <w:sz w:val="20"/>
                <w:szCs w:val="20"/>
              </w:rPr>
              <w:t>Channel Model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B8F92D" w14:textId="77777777" w:rsidR="00F11517" w:rsidRPr="002022F8" w:rsidRDefault="00F11517" w:rsidP="00E436E4">
            <w:pPr>
              <w:rPr>
                <w:sz w:val="20"/>
                <w:szCs w:val="20"/>
              </w:rPr>
            </w:pPr>
            <w:r w:rsidRPr="002022F8">
              <w:rPr>
                <w:sz w:val="20"/>
                <w:szCs w:val="20"/>
                <w:lang w:eastAsia="ja-JP"/>
              </w:rPr>
              <w:t xml:space="preserve">TDL-A in TR 38.901 with 300ns delay spread </w:t>
            </w:r>
          </w:p>
          <w:p w14:paraId="5E3BE181" w14:textId="77777777" w:rsidR="00F11517" w:rsidRPr="002022F8" w:rsidRDefault="00F11517" w:rsidP="00E436E4">
            <w:pPr>
              <w:rPr>
                <w:sz w:val="20"/>
                <w:szCs w:val="20"/>
              </w:rPr>
            </w:pPr>
          </w:p>
        </w:tc>
      </w:tr>
      <w:tr w:rsidR="00F11517" w:rsidRPr="002022F8" w14:paraId="5E5EEAC2"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D2C314E" w14:textId="77777777" w:rsidR="00F11517" w:rsidRPr="002022F8" w:rsidRDefault="00F11517" w:rsidP="00E436E4">
            <w:pPr>
              <w:rPr>
                <w:sz w:val="20"/>
                <w:szCs w:val="20"/>
              </w:rPr>
            </w:pPr>
            <w:r w:rsidRPr="002022F8">
              <w:rPr>
                <w:sz w:val="20"/>
                <w:szCs w:val="20"/>
              </w:rPr>
              <w:t>Delay spread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6C5753" w14:textId="77777777" w:rsidR="00F11517" w:rsidRPr="002022F8" w:rsidRDefault="00F11517" w:rsidP="00E436E4">
            <w:pPr>
              <w:rPr>
                <w:sz w:val="20"/>
                <w:szCs w:val="20"/>
              </w:rPr>
            </w:pPr>
            <w:r w:rsidRPr="002022F8">
              <w:rPr>
                <w:sz w:val="20"/>
                <w:szCs w:val="20"/>
              </w:rPr>
              <w:t xml:space="preserve">300ns </w:t>
            </w:r>
          </w:p>
        </w:tc>
      </w:tr>
      <w:tr w:rsidR="00F11517" w:rsidRPr="002022F8" w14:paraId="743C4452"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A610BFC" w14:textId="77777777" w:rsidR="00F11517" w:rsidRPr="002022F8" w:rsidRDefault="00F11517" w:rsidP="00E436E4">
            <w:pPr>
              <w:rPr>
                <w:sz w:val="20"/>
                <w:szCs w:val="20"/>
              </w:rPr>
            </w:pPr>
            <w:r w:rsidRPr="002022F8">
              <w:rPr>
                <w:sz w:val="20"/>
                <w:szCs w:val="20"/>
              </w:rPr>
              <w:t>UE velocity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15B7E2" w14:textId="77777777" w:rsidR="00F11517" w:rsidRPr="002022F8" w:rsidRDefault="00F11517" w:rsidP="00E436E4">
            <w:pPr>
              <w:rPr>
                <w:sz w:val="20"/>
                <w:szCs w:val="20"/>
              </w:rPr>
            </w:pPr>
            <w:r w:rsidRPr="002022F8">
              <w:rPr>
                <w:sz w:val="20"/>
                <w:szCs w:val="20"/>
              </w:rPr>
              <w:t>3km/h </w:t>
            </w:r>
          </w:p>
        </w:tc>
      </w:tr>
      <w:tr w:rsidR="00F11517" w:rsidRPr="002022F8" w14:paraId="573B7B1C"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715FB4B" w14:textId="77777777" w:rsidR="00F11517" w:rsidRPr="002022F8" w:rsidRDefault="00F11517" w:rsidP="00E436E4">
            <w:pPr>
              <w:rPr>
                <w:sz w:val="20"/>
                <w:szCs w:val="20"/>
              </w:rPr>
            </w:pPr>
            <w:r w:rsidRPr="002022F8">
              <w:rPr>
                <w:sz w:val="20"/>
                <w:szCs w:val="20"/>
              </w:rPr>
              <w:t>Allocation bandwidth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564FAD" w14:textId="77777777" w:rsidR="00F11517" w:rsidRPr="002022F8" w:rsidRDefault="00F11517" w:rsidP="00E436E4">
            <w:pPr>
              <w:rPr>
                <w:sz w:val="20"/>
                <w:szCs w:val="20"/>
              </w:rPr>
            </w:pPr>
            <w:r w:rsidRPr="002022F8">
              <w:rPr>
                <w:sz w:val="20"/>
                <w:szCs w:val="20"/>
              </w:rPr>
              <w:t>20MHz </w:t>
            </w:r>
          </w:p>
        </w:tc>
      </w:tr>
      <w:tr w:rsidR="00F11517" w:rsidRPr="002022F8" w14:paraId="4C220FE4"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1FEEC428" w14:textId="77777777" w:rsidR="00F11517" w:rsidRPr="002022F8" w:rsidRDefault="00F11517" w:rsidP="00E436E4">
            <w:pPr>
              <w:rPr>
                <w:sz w:val="20"/>
                <w:szCs w:val="20"/>
              </w:rPr>
            </w:pPr>
            <w:r w:rsidRPr="002022F8">
              <w:rPr>
                <w:sz w:val="20"/>
                <w:szCs w:val="20"/>
              </w:rPr>
              <w:t>MIMO scheme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E7E3FC" w14:textId="77777777" w:rsidR="00F11517" w:rsidRPr="002022F8" w:rsidRDefault="00F11517" w:rsidP="00E436E4">
            <w:pPr>
              <w:rPr>
                <w:sz w:val="20"/>
                <w:szCs w:val="20"/>
              </w:rPr>
            </w:pPr>
            <w:r w:rsidRPr="002022F8">
              <w:rPr>
                <w:sz w:val="20"/>
                <w:szCs w:val="20"/>
              </w:rPr>
              <w:t>SU-MIMO and MU-MIMO  </w:t>
            </w:r>
          </w:p>
        </w:tc>
      </w:tr>
      <w:tr w:rsidR="00F11517" w:rsidRPr="002022F8" w14:paraId="1E7B2D5F"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51C87365" w14:textId="77777777" w:rsidR="00F11517" w:rsidRPr="002022F8" w:rsidRDefault="00F11517" w:rsidP="00E436E4">
            <w:pPr>
              <w:rPr>
                <w:sz w:val="20"/>
                <w:szCs w:val="20"/>
                <w:highlight w:val="yellow"/>
              </w:rPr>
            </w:pPr>
            <w:r w:rsidRPr="002022F8">
              <w:rPr>
                <w:sz w:val="20"/>
                <w:szCs w:val="20"/>
              </w:rPr>
              <w:t>BS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FFD42B" w14:textId="77777777" w:rsidR="00F11517" w:rsidRPr="002022F8" w:rsidRDefault="00F11517" w:rsidP="00E436E4">
            <w:pPr>
              <w:rPr>
                <w:sz w:val="20"/>
                <w:szCs w:val="20"/>
              </w:rPr>
            </w:pPr>
            <w:r w:rsidRPr="002022F8">
              <w:rPr>
                <w:sz w:val="20"/>
                <w:szCs w:val="20"/>
              </w:rPr>
              <w:t xml:space="preserve">16 ports: (M, N, P, Mg, Ng, </w:t>
            </w:r>
            <w:proofErr w:type="spellStart"/>
            <w:r w:rsidRPr="002022F8">
              <w:rPr>
                <w:sz w:val="20"/>
                <w:szCs w:val="20"/>
              </w:rPr>
              <w:t>Mp</w:t>
            </w:r>
            <w:proofErr w:type="spellEnd"/>
            <w:r w:rsidRPr="002022F8">
              <w:rPr>
                <w:sz w:val="20"/>
                <w:szCs w:val="20"/>
              </w:rPr>
              <w:t>, Np) = (8,4,2,1,1,2,4), (</w:t>
            </w:r>
            <w:proofErr w:type="spellStart"/>
            <w:proofErr w:type="gramStart"/>
            <w:r w:rsidRPr="002022F8">
              <w:rPr>
                <w:sz w:val="20"/>
                <w:szCs w:val="20"/>
              </w:rPr>
              <w:t>dH,dV</w:t>
            </w:r>
            <w:proofErr w:type="spellEnd"/>
            <w:proofErr w:type="gramEnd"/>
            <w:r w:rsidRPr="002022F8">
              <w:rPr>
                <w:sz w:val="20"/>
                <w:szCs w:val="20"/>
              </w:rPr>
              <w:t>) = (0.5, 0.8)λ  </w:t>
            </w:r>
          </w:p>
        </w:tc>
      </w:tr>
      <w:tr w:rsidR="00F11517" w:rsidRPr="002022F8" w14:paraId="6E496CCB"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6884E61" w14:textId="77777777" w:rsidR="00F11517" w:rsidRPr="002022F8" w:rsidRDefault="00F11517" w:rsidP="00E436E4">
            <w:pPr>
              <w:rPr>
                <w:sz w:val="20"/>
                <w:szCs w:val="20"/>
              </w:rPr>
            </w:pPr>
            <w:r w:rsidRPr="002022F8">
              <w:rPr>
                <w:sz w:val="20"/>
                <w:szCs w:val="20"/>
              </w:rPr>
              <w:t>UE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33DA45" w14:textId="77777777" w:rsidR="00F11517" w:rsidRPr="002022F8" w:rsidRDefault="00F11517" w:rsidP="00E436E4">
            <w:pPr>
              <w:rPr>
                <w:sz w:val="20"/>
                <w:szCs w:val="20"/>
              </w:rPr>
            </w:pPr>
            <w:r w:rsidRPr="002022F8">
              <w:rPr>
                <w:sz w:val="20"/>
                <w:szCs w:val="20"/>
              </w:rPr>
              <w:t xml:space="preserve">4RX: (M, N, P, Mg, Ng, </w:t>
            </w:r>
            <w:proofErr w:type="spellStart"/>
            <w:r w:rsidRPr="002022F8">
              <w:rPr>
                <w:sz w:val="20"/>
                <w:szCs w:val="20"/>
              </w:rPr>
              <w:t>Mp</w:t>
            </w:r>
            <w:proofErr w:type="spellEnd"/>
            <w:r w:rsidRPr="002022F8">
              <w:rPr>
                <w:sz w:val="20"/>
                <w:szCs w:val="20"/>
              </w:rPr>
              <w:t>, Np) = (1,2,2,1,1,1,2), (</w:t>
            </w:r>
            <w:proofErr w:type="spellStart"/>
            <w:proofErr w:type="gramStart"/>
            <w:r w:rsidRPr="002022F8">
              <w:rPr>
                <w:sz w:val="20"/>
                <w:szCs w:val="20"/>
              </w:rPr>
              <w:t>dH,dV</w:t>
            </w:r>
            <w:proofErr w:type="spellEnd"/>
            <w:proofErr w:type="gramEnd"/>
            <w:r w:rsidRPr="002022F8">
              <w:rPr>
                <w:sz w:val="20"/>
                <w:szCs w:val="20"/>
              </w:rPr>
              <w:t>) = (0.5, 0.5)λ for rank &gt; 2 </w:t>
            </w:r>
          </w:p>
        </w:tc>
      </w:tr>
      <w:tr w:rsidR="00F11517" w:rsidRPr="002022F8" w14:paraId="6B7884A3"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11DF9EE3" w14:textId="77777777" w:rsidR="00F11517" w:rsidRPr="002022F8" w:rsidRDefault="00F11517" w:rsidP="00E436E4">
            <w:pPr>
              <w:rPr>
                <w:sz w:val="20"/>
                <w:szCs w:val="20"/>
              </w:rPr>
            </w:pPr>
            <w:r w:rsidRPr="002022F8">
              <w:rPr>
                <w:sz w:val="20"/>
                <w:szCs w:val="20"/>
              </w:rPr>
              <w:t>MIMO Rank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DF16BF" w14:textId="77777777" w:rsidR="00F11517" w:rsidRPr="002022F8" w:rsidRDefault="00F11517" w:rsidP="00E436E4">
            <w:pPr>
              <w:rPr>
                <w:sz w:val="20"/>
                <w:szCs w:val="20"/>
              </w:rPr>
            </w:pPr>
            <w:r w:rsidRPr="002022F8">
              <w:rPr>
                <w:sz w:val="20"/>
                <w:szCs w:val="20"/>
              </w:rPr>
              <w:t>1 per UE (rank fixed) </w:t>
            </w:r>
          </w:p>
        </w:tc>
      </w:tr>
      <w:tr w:rsidR="00F11517" w:rsidRPr="002022F8" w14:paraId="57D9D3E6"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9854699" w14:textId="77777777" w:rsidR="00F11517" w:rsidRPr="002022F8" w:rsidRDefault="00F11517" w:rsidP="00E436E4">
            <w:pPr>
              <w:rPr>
                <w:sz w:val="20"/>
                <w:szCs w:val="20"/>
              </w:rPr>
            </w:pPr>
            <w:r w:rsidRPr="002022F8">
              <w:rPr>
                <w:sz w:val="20"/>
                <w:szCs w:val="20"/>
              </w:rPr>
              <w:t>UE number for MU-MIMO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F205EA" w14:textId="77777777" w:rsidR="00F11517" w:rsidRPr="002022F8" w:rsidRDefault="00F11517" w:rsidP="00E436E4">
            <w:pPr>
              <w:rPr>
                <w:sz w:val="20"/>
                <w:szCs w:val="20"/>
              </w:rPr>
            </w:pPr>
            <w:r w:rsidRPr="002022F8">
              <w:rPr>
                <w:sz w:val="20"/>
                <w:szCs w:val="20"/>
              </w:rPr>
              <w:t>1 </w:t>
            </w:r>
          </w:p>
        </w:tc>
      </w:tr>
      <w:tr w:rsidR="00F11517" w:rsidRPr="002022F8" w14:paraId="4ABAFFED"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5AA2FBFD" w14:textId="77777777" w:rsidR="00F11517" w:rsidRPr="002022F8" w:rsidRDefault="00F11517" w:rsidP="00E436E4">
            <w:pPr>
              <w:rPr>
                <w:sz w:val="20"/>
                <w:szCs w:val="20"/>
              </w:rPr>
            </w:pPr>
            <w:r w:rsidRPr="002022F8">
              <w:rPr>
                <w:sz w:val="20"/>
                <w:szCs w:val="20"/>
              </w:rPr>
              <w:t>Precoding and precoding granularity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AA0628" w14:textId="77777777" w:rsidR="00F11517" w:rsidRPr="002022F8" w:rsidRDefault="00F11517" w:rsidP="00E436E4">
            <w:pPr>
              <w:jc w:val="left"/>
              <w:rPr>
                <w:rFonts w:eastAsia="Times New Roman"/>
                <w:sz w:val="20"/>
                <w:szCs w:val="20"/>
              </w:rPr>
            </w:pPr>
            <w:r w:rsidRPr="002022F8">
              <w:rPr>
                <w:rFonts w:eastAsia="Times New Roman"/>
                <w:sz w:val="20"/>
                <w:szCs w:val="20"/>
              </w:rPr>
              <w:t>SVD based sub-band precoding (with 4PRB precoding granularity) on ideal channel knowledge </w:t>
            </w:r>
          </w:p>
        </w:tc>
      </w:tr>
      <w:tr w:rsidR="00F11517" w:rsidRPr="002022F8" w14:paraId="0178A206"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2F9074F" w14:textId="77777777" w:rsidR="00F11517" w:rsidRPr="002022F8" w:rsidRDefault="00F11517" w:rsidP="00E436E4">
            <w:pPr>
              <w:rPr>
                <w:rFonts w:eastAsia="Malgun Gothic"/>
                <w:sz w:val="20"/>
                <w:szCs w:val="20"/>
              </w:rPr>
            </w:pPr>
            <w:r w:rsidRPr="002022F8">
              <w:rPr>
                <w:sz w:val="20"/>
                <w:szCs w:val="20"/>
              </w:rPr>
              <w:lastRenderedPageBreak/>
              <w:t>Feedback delay for precoding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9A1DDE" w14:textId="77777777" w:rsidR="00F11517" w:rsidRPr="002022F8" w:rsidRDefault="00F11517" w:rsidP="00E436E4">
            <w:pPr>
              <w:rPr>
                <w:sz w:val="20"/>
                <w:szCs w:val="20"/>
              </w:rPr>
            </w:pPr>
            <w:r w:rsidRPr="002022F8">
              <w:rPr>
                <w:sz w:val="20"/>
                <w:szCs w:val="20"/>
              </w:rPr>
              <w:t>5ms </w:t>
            </w:r>
          </w:p>
        </w:tc>
      </w:tr>
      <w:tr w:rsidR="00F11517" w:rsidRPr="002022F8" w14:paraId="5617522C"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BEC7887" w14:textId="77777777" w:rsidR="00F11517" w:rsidRPr="002022F8" w:rsidRDefault="00F11517" w:rsidP="00E436E4">
            <w:pPr>
              <w:rPr>
                <w:sz w:val="20"/>
                <w:szCs w:val="20"/>
              </w:rPr>
            </w:pPr>
            <w:r w:rsidRPr="002022F8">
              <w:rPr>
                <w:sz w:val="20"/>
                <w:szCs w:val="20"/>
              </w:rPr>
              <w:t>DMRS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D89D4D" w14:textId="77777777" w:rsidR="00F11517" w:rsidRPr="002022F8" w:rsidRDefault="00F11517" w:rsidP="00E436E4">
            <w:pPr>
              <w:rPr>
                <w:sz w:val="20"/>
                <w:szCs w:val="20"/>
              </w:rPr>
            </w:pPr>
            <w:r w:rsidRPr="002022F8">
              <w:rPr>
                <w:sz w:val="20"/>
                <w:szCs w:val="20"/>
              </w:rPr>
              <w:t>R15 DMRS; FD-OCC4</w:t>
            </w:r>
          </w:p>
        </w:tc>
      </w:tr>
      <w:tr w:rsidR="00F11517" w:rsidRPr="002022F8" w14:paraId="5B03F5C7"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57B85735" w14:textId="77777777" w:rsidR="00F11517" w:rsidRPr="002022F8" w:rsidRDefault="00F11517" w:rsidP="00E436E4">
            <w:pPr>
              <w:rPr>
                <w:sz w:val="20"/>
                <w:szCs w:val="20"/>
              </w:rPr>
            </w:pPr>
            <w:r w:rsidRPr="002022F8">
              <w:rPr>
                <w:sz w:val="20"/>
                <w:szCs w:val="20"/>
              </w:rPr>
              <w:t>DMRS configurations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F68018" w14:textId="77777777" w:rsidR="00F11517" w:rsidRPr="002022F8" w:rsidRDefault="00F11517" w:rsidP="00E436E4">
            <w:pPr>
              <w:rPr>
                <w:sz w:val="20"/>
                <w:szCs w:val="20"/>
              </w:rPr>
            </w:pPr>
            <w:r w:rsidRPr="002022F8">
              <w:rPr>
                <w:rFonts w:eastAsia="Times New Roman"/>
                <w:sz w:val="20"/>
                <w:szCs w:val="20"/>
              </w:rPr>
              <w:t xml:space="preserve">Single symbol DMRS without additional DMRS symbols </w:t>
            </w:r>
          </w:p>
          <w:p w14:paraId="6C9CEB83" w14:textId="77777777" w:rsidR="00F11517" w:rsidRPr="002022F8" w:rsidRDefault="00F11517" w:rsidP="00E436E4">
            <w:pPr>
              <w:rPr>
                <w:rFonts w:eastAsia="Malgun Gothic"/>
                <w:sz w:val="20"/>
                <w:szCs w:val="20"/>
              </w:rPr>
            </w:pPr>
          </w:p>
        </w:tc>
      </w:tr>
      <w:tr w:rsidR="00F11517" w:rsidRPr="002022F8" w14:paraId="045EC9C3"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1F8B06E" w14:textId="77777777" w:rsidR="00F11517" w:rsidRPr="002022F8" w:rsidRDefault="00F11517" w:rsidP="00E436E4">
            <w:pPr>
              <w:rPr>
                <w:sz w:val="20"/>
                <w:szCs w:val="20"/>
              </w:rPr>
            </w:pPr>
            <w:r w:rsidRPr="002022F8">
              <w:rPr>
                <w:sz w:val="20"/>
                <w:szCs w:val="20"/>
              </w:rPr>
              <w:t>DMRS mapping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953D54" w14:textId="77777777" w:rsidR="00F11517" w:rsidRPr="002022F8" w:rsidRDefault="00F11517" w:rsidP="00E436E4">
            <w:pPr>
              <w:rPr>
                <w:sz w:val="20"/>
                <w:szCs w:val="20"/>
              </w:rPr>
            </w:pPr>
            <w:r w:rsidRPr="002022F8">
              <w:rPr>
                <w:sz w:val="20"/>
                <w:szCs w:val="20"/>
              </w:rPr>
              <w:t>Mapping type A (slot based) for PDSCH. </w:t>
            </w:r>
          </w:p>
        </w:tc>
      </w:tr>
      <w:tr w:rsidR="00F11517" w:rsidRPr="002022F8" w14:paraId="3EAF1F41"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36EF643" w14:textId="77777777" w:rsidR="00F11517" w:rsidRPr="002022F8" w:rsidRDefault="00F11517" w:rsidP="00E436E4">
            <w:pPr>
              <w:rPr>
                <w:sz w:val="20"/>
                <w:szCs w:val="20"/>
              </w:rPr>
            </w:pPr>
            <w:r w:rsidRPr="002022F8">
              <w:rPr>
                <w:sz w:val="20"/>
                <w:szCs w:val="20"/>
              </w:rPr>
              <w:t>Link adaptation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EA3991" w14:textId="77777777" w:rsidR="00F11517" w:rsidRPr="002022F8" w:rsidRDefault="00F11517" w:rsidP="00E436E4">
            <w:pPr>
              <w:jc w:val="left"/>
              <w:rPr>
                <w:rFonts w:eastAsia="Times New Roman"/>
                <w:sz w:val="20"/>
                <w:szCs w:val="20"/>
              </w:rPr>
            </w:pPr>
            <w:r>
              <w:rPr>
                <w:rFonts w:eastAsia="Times New Roman"/>
                <w:sz w:val="20"/>
                <w:szCs w:val="20"/>
              </w:rPr>
              <w:t>MCS=8(16QAM, R=0.5); MCS=18(64</w:t>
            </w:r>
            <w:proofErr w:type="gramStart"/>
            <w:r w:rsidRPr="002022F8">
              <w:rPr>
                <w:rFonts w:eastAsia="Times New Roman"/>
                <w:sz w:val="20"/>
                <w:szCs w:val="20"/>
              </w:rPr>
              <w:t>QAM</w:t>
            </w:r>
            <w:r>
              <w:rPr>
                <w:rFonts w:eastAsia="Times New Roman"/>
                <w:sz w:val="20"/>
                <w:szCs w:val="20"/>
              </w:rPr>
              <w:t>,R</w:t>
            </w:r>
            <w:proofErr w:type="gramEnd"/>
            <w:r>
              <w:rPr>
                <w:rFonts w:eastAsia="Times New Roman"/>
                <w:sz w:val="20"/>
                <w:szCs w:val="20"/>
              </w:rPr>
              <w:t>=0.8)</w:t>
            </w:r>
          </w:p>
        </w:tc>
      </w:tr>
      <w:tr w:rsidR="00F11517" w:rsidRPr="002022F8" w14:paraId="04B418D2"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5F4EE790" w14:textId="77777777" w:rsidR="00F11517" w:rsidRPr="002022F8" w:rsidRDefault="00F11517" w:rsidP="00E436E4">
            <w:pPr>
              <w:rPr>
                <w:rFonts w:eastAsia="Malgun Gothic"/>
                <w:sz w:val="20"/>
                <w:szCs w:val="20"/>
              </w:rPr>
            </w:pPr>
            <w:r w:rsidRPr="002022F8">
              <w:rPr>
                <w:sz w:val="20"/>
                <w:szCs w:val="20"/>
              </w:rPr>
              <w:t>HARQ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166F2E" w14:textId="77777777" w:rsidR="00F11517" w:rsidRPr="002022F8" w:rsidRDefault="00F11517" w:rsidP="00E436E4">
            <w:pPr>
              <w:rPr>
                <w:sz w:val="20"/>
                <w:szCs w:val="20"/>
              </w:rPr>
            </w:pPr>
            <w:r w:rsidRPr="002022F8">
              <w:rPr>
                <w:sz w:val="20"/>
                <w:szCs w:val="20"/>
              </w:rPr>
              <w:t>Off </w:t>
            </w:r>
          </w:p>
        </w:tc>
      </w:tr>
      <w:tr w:rsidR="00F11517" w:rsidRPr="002022F8" w14:paraId="6E891F05"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C28F35A" w14:textId="77777777" w:rsidR="00F11517" w:rsidRPr="002022F8" w:rsidRDefault="00F11517" w:rsidP="00E436E4">
            <w:pPr>
              <w:rPr>
                <w:sz w:val="20"/>
                <w:szCs w:val="20"/>
              </w:rPr>
            </w:pPr>
            <w:r w:rsidRPr="002022F8">
              <w:rPr>
                <w:sz w:val="20"/>
                <w:szCs w:val="20"/>
              </w:rPr>
              <w:t>Channel estimation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0C8CFA" w14:textId="77777777" w:rsidR="00F11517" w:rsidRPr="002022F8" w:rsidRDefault="00F11517" w:rsidP="00E436E4">
            <w:pPr>
              <w:rPr>
                <w:sz w:val="20"/>
                <w:szCs w:val="20"/>
              </w:rPr>
            </w:pPr>
            <w:r w:rsidRPr="002022F8">
              <w:rPr>
                <w:sz w:val="20"/>
                <w:szCs w:val="20"/>
              </w:rPr>
              <w:t>Realistic channel estimation with ideal info of frequency sync, SNR, doppler and delay spread </w:t>
            </w:r>
          </w:p>
        </w:tc>
      </w:tr>
      <w:tr w:rsidR="00F11517" w:rsidRPr="002022F8" w14:paraId="0CC91E00"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1D77F89B" w14:textId="77777777" w:rsidR="00F11517" w:rsidRPr="002022F8" w:rsidRDefault="00F11517" w:rsidP="00E436E4">
            <w:pPr>
              <w:rPr>
                <w:sz w:val="20"/>
                <w:szCs w:val="20"/>
              </w:rPr>
            </w:pPr>
            <w:r w:rsidRPr="002022F8">
              <w:rPr>
                <w:sz w:val="20"/>
                <w:szCs w:val="20"/>
              </w:rPr>
              <w:t>Receiver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891A78" w14:textId="77777777" w:rsidR="00F11517" w:rsidRPr="002022F8" w:rsidRDefault="00F11517" w:rsidP="00E436E4">
            <w:pPr>
              <w:rPr>
                <w:sz w:val="20"/>
                <w:szCs w:val="20"/>
              </w:rPr>
            </w:pPr>
            <w:r w:rsidRPr="002022F8">
              <w:rPr>
                <w:sz w:val="20"/>
                <w:szCs w:val="20"/>
              </w:rPr>
              <w:t>MMSE</w:t>
            </w:r>
          </w:p>
        </w:tc>
      </w:tr>
      <w:tr w:rsidR="00F11517" w:rsidRPr="002022F8" w14:paraId="4A8E18A3"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1A90A684" w14:textId="77777777" w:rsidR="00F11517" w:rsidRPr="002022F8" w:rsidRDefault="00F11517" w:rsidP="00E436E4">
            <w:pPr>
              <w:rPr>
                <w:sz w:val="20"/>
                <w:szCs w:val="20"/>
              </w:rPr>
            </w:pPr>
            <w:r w:rsidRPr="002022F8">
              <w:rPr>
                <w:sz w:val="20"/>
                <w:szCs w:val="20"/>
              </w:rPr>
              <w:t>EVM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50D87D" w14:textId="77777777" w:rsidR="00F11517" w:rsidRPr="002022F8" w:rsidRDefault="00F11517" w:rsidP="00E436E4">
            <w:pPr>
              <w:rPr>
                <w:sz w:val="20"/>
                <w:szCs w:val="20"/>
              </w:rPr>
            </w:pPr>
            <w:r w:rsidRPr="002022F8">
              <w:rPr>
                <w:sz w:val="20"/>
                <w:szCs w:val="20"/>
              </w:rPr>
              <w:t>No radio impairments  </w:t>
            </w:r>
          </w:p>
        </w:tc>
      </w:tr>
    </w:tbl>
    <w:p w14:paraId="4037AA9E" w14:textId="77777777" w:rsidR="005D4FDE" w:rsidRDefault="005D4FDE" w:rsidP="00F11517">
      <w:pPr>
        <w:jc w:val="center"/>
      </w:pPr>
    </w:p>
    <w:sectPr w:rsidR="005D4FD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04A46" w14:textId="77777777" w:rsidR="00ED6287" w:rsidRDefault="00ED6287">
      <w:r>
        <w:separator/>
      </w:r>
    </w:p>
  </w:endnote>
  <w:endnote w:type="continuationSeparator" w:id="0">
    <w:p w14:paraId="4C0A15B8" w14:textId="77777777" w:rsidR="00ED6287" w:rsidRDefault="00ED6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eiryo UI">
    <w:panose1 w:val="020B0604030504040204"/>
    <w:charset w:val="80"/>
    <w:family w:val="swiss"/>
    <w:pitch w:val="variable"/>
    <w:sig w:usb0="E10102FF" w:usb1="EAC7FFFF" w:usb2="00010012" w:usb3="00000000" w:csb0="0002009F" w:csb1="00000000"/>
  </w:font>
  <w:font w:name="楷体_GB2312">
    <w:altName w:val="楷体"/>
    <w:charset w:val="86"/>
    <w:family w:val="modern"/>
    <w:pitch w:val="fixed"/>
    <w:sig w:usb0="00000000"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Yu Gothic UI">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9544D" w14:textId="77777777" w:rsidR="00ED6287" w:rsidRDefault="00ED6287">
      <w:r>
        <w:separator/>
      </w:r>
    </w:p>
  </w:footnote>
  <w:footnote w:type="continuationSeparator" w:id="0">
    <w:p w14:paraId="2DB987D9" w14:textId="77777777" w:rsidR="00ED6287" w:rsidRDefault="00ED62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D71883"/>
    <w:multiLevelType w:val="hybridMultilevel"/>
    <w:tmpl w:val="B844A2A6"/>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5"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AA46647"/>
    <w:multiLevelType w:val="hybridMultilevel"/>
    <w:tmpl w:val="11B80870"/>
    <w:lvl w:ilvl="0" w:tplc="04EAE1CA">
      <w:start w:val="1"/>
      <w:numFmt w:val="decimal"/>
      <w:pStyle w:val="Proposal0"/>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8" w15:restartNumberingAfterBreak="0">
    <w:nsid w:val="410C32A0"/>
    <w:multiLevelType w:val="hybridMultilevel"/>
    <w:tmpl w:val="B1DCC42C"/>
    <w:lvl w:ilvl="0" w:tplc="67E0776C">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8005259">
    <w:abstractNumId w:val="6"/>
  </w:num>
  <w:num w:numId="2" w16cid:durableId="1770735115">
    <w:abstractNumId w:val="15"/>
  </w:num>
  <w:num w:numId="3" w16cid:durableId="1987082110">
    <w:abstractNumId w:val="14"/>
  </w:num>
  <w:num w:numId="4" w16cid:durableId="1195386954">
    <w:abstractNumId w:val="5"/>
  </w:num>
  <w:num w:numId="5" w16cid:durableId="646007249">
    <w:abstractNumId w:val="1"/>
  </w:num>
  <w:num w:numId="6" w16cid:durableId="142548972">
    <w:abstractNumId w:val="10"/>
  </w:num>
  <w:num w:numId="7" w16cid:durableId="92628666">
    <w:abstractNumId w:val="2"/>
  </w:num>
  <w:num w:numId="8" w16cid:durableId="863323553">
    <w:abstractNumId w:val="0"/>
  </w:num>
  <w:num w:numId="9" w16cid:durableId="1349285119">
    <w:abstractNumId w:val="7"/>
  </w:num>
  <w:num w:numId="10" w16cid:durableId="1884488300">
    <w:abstractNumId w:val="9"/>
  </w:num>
  <w:num w:numId="11" w16cid:durableId="1793788380">
    <w:abstractNumId w:val="4"/>
  </w:num>
  <w:num w:numId="12" w16cid:durableId="1703284382">
    <w:abstractNumId w:val="3"/>
  </w:num>
  <w:num w:numId="13" w16cid:durableId="1716352700">
    <w:abstractNumId w:val="12"/>
  </w:num>
  <w:num w:numId="14" w16cid:durableId="1855412681">
    <w:abstractNumId w:val="13"/>
  </w:num>
  <w:num w:numId="15" w16cid:durableId="1318993362">
    <w:abstractNumId w:val="11"/>
  </w:num>
  <w:num w:numId="16" w16cid:durableId="577179856">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165"/>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830"/>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114B"/>
    <w:rsid w:val="000219F3"/>
    <w:rsid w:val="00021D57"/>
    <w:rsid w:val="0002200A"/>
    <w:rsid w:val="00022AF2"/>
    <w:rsid w:val="00022EE0"/>
    <w:rsid w:val="00022F3F"/>
    <w:rsid w:val="0002304D"/>
    <w:rsid w:val="00023359"/>
    <w:rsid w:val="00023388"/>
    <w:rsid w:val="00023425"/>
    <w:rsid w:val="00023DDF"/>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756"/>
    <w:rsid w:val="00030B1A"/>
    <w:rsid w:val="00030E4E"/>
    <w:rsid w:val="0003198C"/>
    <w:rsid w:val="00031ADB"/>
    <w:rsid w:val="00031FB0"/>
    <w:rsid w:val="00032056"/>
    <w:rsid w:val="000325EE"/>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4CC"/>
    <w:rsid w:val="00040E67"/>
    <w:rsid w:val="00040EDB"/>
    <w:rsid w:val="000410E8"/>
    <w:rsid w:val="00041299"/>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036"/>
    <w:rsid w:val="0004313D"/>
    <w:rsid w:val="000434B7"/>
    <w:rsid w:val="000435E4"/>
    <w:rsid w:val="0004363D"/>
    <w:rsid w:val="000438F2"/>
    <w:rsid w:val="00043AE6"/>
    <w:rsid w:val="00043C3B"/>
    <w:rsid w:val="00043C49"/>
    <w:rsid w:val="00044B08"/>
    <w:rsid w:val="00045176"/>
    <w:rsid w:val="00045482"/>
    <w:rsid w:val="00045549"/>
    <w:rsid w:val="000457B3"/>
    <w:rsid w:val="000459BA"/>
    <w:rsid w:val="000459F9"/>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0E7"/>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32F"/>
    <w:rsid w:val="0005541D"/>
    <w:rsid w:val="0005552D"/>
    <w:rsid w:val="00055711"/>
    <w:rsid w:val="00055BC5"/>
    <w:rsid w:val="00055D98"/>
    <w:rsid w:val="00055DE3"/>
    <w:rsid w:val="000565C8"/>
    <w:rsid w:val="0005686E"/>
    <w:rsid w:val="00056AC0"/>
    <w:rsid w:val="00056F6D"/>
    <w:rsid w:val="00057123"/>
    <w:rsid w:val="0005716A"/>
    <w:rsid w:val="000576BD"/>
    <w:rsid w:val="00057A03"/>
    <w:rsid w:val="00057C41"/>
    <w:rsid w:val="00057DC8"/>
    <w:rsid w:val="00060129"/>
    <w:rsid w:val="00060491"/>
    <w:rsid w:val="0006052A"/>
    <w:rsid w:val="00060675"/>
    <w:rsid w:val="000607A4"/>
    <w:rsid w:val="00060A8D"/>
    <w:rsid w:val="00060B6F"/>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5BE"/>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5C"/>
    <w:rsid w:val="00076B63"/>
    <w:rsid w:val="00076F50"/>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0FFF"/>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3E2D"/>
    <w:rsid w:val="000841D9"/>
    <w:rsid w:val="00084588"/>
    <w:rsid w:val="000848E2"/>
    <w:rsid w:val="00084CB8"/>
    <w:rsid w:val="00084CF1"/>
    <w:rsid w:val="0008501D"/>
    <w:rsid w:val="0008587A"/>
    <w:rsid w:val="00085E04"/>
    <w:rsid w:val="00086543"/>
    <w:rsid w:val="00086800"/>
    <w:rsid w:val="0008687E"/>
    <w:rsid w:val="000869C2"/>
    <w:rsid w:val="00086D30"/>
    <w:rsid w:val="00087913"/>
    <w:rsid w:val="00087C53"/>
    <w:rsid w:val="000900FD"/>
    <w:rsid w:val="000902DC"/>
    <w:rsid w:val="00090B6F"/>
    <w:rsid w:val="00090D73"/>
    <w:rsid w:val="00090EC6"/>
    <w:rsid w:val="000910F2"/>
    <w:rsid w:val="000911AE"/>
    <w:rsid w:val="00091349"/>
    <w:rsid w:val="0009191F"/>
    <w:rsid w:val="0009212D"/>
    <w:rsid w:val="000923B2"/>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79D"/>
    <w:rsid w:val="00096BD1"/>
    <w:rsid w:val="00096C36"/>
    <w:rsid w:val="000970A3"/>
    <w:rsid w:val="000973D4"/>
    <w:rsid w:val="00097436"/>
    <w:rsid w:val="00097A93"/>
    <w:rsid w:val="00097C99"/>
    <w:rsid w:val="00097EA3"/>
    <w:rsid w:val="000A017C"/>
    <w:rsid w:val="000A019E"/>
    <w:rsid w:val="000A0F14"/>
    <w:rsid w:val="000A118D"/>
    <w:rsid w:val="000A1441"/>
    <w:rsid w:val="000A1477"/>
    <w:rsid w:val="000A16A5"/>
    <w:rsid w:val="000A19AF"/>
    <w:rsid w:val="000A1A06"/>
    <w:rsid w:val="000A1B60"/>
    <w:rsid w:val="000A1EC8"/>
    <w:rsid w:val="000A2008"/>
    <w:rsid w:val="000A21B4"/>
    <w:rsid w:val="000A239C"/>
    <w:rsid w:val="000A280C"/>
    <w:rsid w:val="000A28AD"/>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5B18"/>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A91"/>
    <w:rsid w:val="000C3B0C"/>
    <w:rsid w:val="000C3D23"/>
    <w:rsid w:val="000C422D"/>
    <w:rsid w:val="000C43DC"/>
    <w:rsid w:val="000C48B1"/>
    <w:rsid w:val="000C4A82"/>
    <w:rsid w:val="000C4E60"/>
    <w:rsid w:val="000C4EE6"/>
    <w:rsid w:val="000C51FC"/>
    <w:rsid w:val="000C553D"/>
    <w:rsid w:val="000C57DF"/>
    <w:rsid w:val="000C57E3"/>
    <w:rsid w:val="000C5F91"/>
    <w:rsid w:val="000C6025"/>
    <w:rsid w:val="000C6518"/>
    <w:rsid w:val="000C6DA6"/>
    <w:rsid w:val="000C72ED"/>
    <w:rsid w:val="000C75B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01"/>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D7EAF"/>
    <w:rsid w:val="000E041D"/>
    <w:rsid w:val="000E068E"/>
    <w:rsid w:val="000E0715"/>
    <w:rsid w:val="000E07D6"/>
    <w:rsid w:val="000E08D9"/>
    <w:rsid w:val="000E0AF7"/>
    <w:rsid w:val="000E1380"/>
    <w:rsid w:val="000E175F"/>
    <w:rsid w:val="000E1769"/>
    <w:rsid w:val="000E184D"/>
    <w:rsid w:val="000E18DF"/>
    <w:rsid w:val="000E192A"/>
    <w:rsid w:val="000E198C"/>
    <w:rsid w:val="000E1AB9"/>
    <w:rsid w:val="000E2761"/>
    <w:rsid w:val="000E2A7F"/>
    <w:rsid w:val="000E324C"/>
    <w:rsid w:val="000E33AD"/>
    <w:rsid w:val="000E3F04"/>
    <w:rsid w:val="000E4235"/>
    <w:rsid w:val="000E4688"/>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6CE"/>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4E"/>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AC1"/>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662B"/>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5D9"/>
    <w:rsid w:val="00111723"/>
    <w:rsid w:val="00111C6E"/>
    <w:rsid w:val="00111E0E"/>
    <w:rsid w:val="0011214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731A"/>
    <w:rsid w:val="001173CC"/>
    <w:rsid w:val="0011740B"/>
    <w:rsid w:val="00117A76"/>
    <w:rsid w:val="00117C85"/>
    <w:rsid w:val="00120463"/>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A60"/>
    <w:rsid w:val="00124D84"/>
    <w:rsid w:val="00124E47"/>
    <w:rsid w:val="00124FCE"/>
    <w:rsid w:val="001250DD"/>
    <w:rsid w:val="00125730"/>
    <w:rsid w:val="00125733"/>
    <w:rsid w:val="00125B03"/>
    <w:rsid w:val="00125DDB"/>
    <w:rsid w:val="00126370"/>
    <w:rsid w:val="001263AA"/>
    <w:rsid w:val="001266F3"/>
    <w:rsid w:val="001268E4"/>
    <w:rsid w:val="00126AA6"/>
    <w:rsid w:val="00126BF4"/>
    <w:rsid w:val="00126F74"/>
    <w:rsid w:val="00127012"/>
    <w:rsid w:val="00127479"/>
    <w:rsid w:val="0012765A"/>
    <w:rsid w:val="00127905"/>
    <w:rsid w:val="00127951"/>
    <w:rsid w:val="00127B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4E1F"/>
    <w:rsid w:val="001354E1"/>
    <w:rsid w:val="001355AC"/>
    <w:rsid w:val="001355E2"/>
    <w:rsid w:val="001358C6"/>
    <w:rsid w:val="00135F99"/>
    <w:rsid w:val="001365A5"/>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91"/>
    <w:rsid w:val="0014159C"/>
    <w:rsid w:val="001416B8"/>
    <w:rsid w:val="001418A8"/>
    <w:rsid w:val="00141A43"/>
    <w:rsid w:val="00141C0D"/>
    <w:rsid w:val="00141C9A"/>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1B3"/>
    <w:rsid w:val="0014450F"/>
    <w:rsid w:val="0014468D"/>
    <w:rsid w:val="001446CD"/>
    <w:rsid w:val="001447C0"/>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69C"/>
    <w:rsid w:val="00152835"/>
    <w:rsid w:val="00152A6C"/>
    <w:rsid w:val="00152FD4"/>
    <w:rsid w:val="001534A6"/>
    <w:rsid w:val="001538CA"/>
    <w:rsid w:val="00153BCA"/>
    <w:rsid w:val="00153D83"/>
    <w:rsid w:val="00153F89"/>
    <w:rsid w:val="00154700"/>
    <w:rsid w:val="00154B53"/>
    <w:rsid w:val="00154B88"/>
    <w:rsid w:val="001555D3"/>
    <w:rsid w:val="001559FA"/>
    <w:rsid w:val="00155AAE"/>
    <w:rsid w:val="00155F0E"/>
    <w:rsid w:val="00155FB9"/>
    <w:rsid w:val="00156130"/>
    <w:rsid w:val="00156374"/>
    <w:rsid w:val="001567AF"/>
    <w:rsid w:val="001568E8"/>
    <w:rsid w:val="00156904"/>
    <w:rsid w:val="0015690A"/>
    <w:rsid w:val="00156BC4"/>
    <w:rsid w:val="001577D8"/>
    <w:rsid w:val="00157BDB"/>
    <w:rsid w:val="00157DCA"/>
    <w:rsid w:val="00157FC3"/>
    <w:rsid w:val="0016002C"/>
    <w:rsid w:val="00160361"/>
    <w:rsid w:val="00160564"/>
    <w:rsid w:val="00160739"/>
    <w:rsid w:val="00160A31"/>
    <w:rsid w:val="001612C2"/>
    <w:rsid w:val="0016144A"/>
    <w:rsid w:val="00161480"/>
    <w:rsid w:val="001617AE"/>
    <w:rsid w:val="00161A2A"/>
    <w:rsid w:val="00161B90"/>
    <w:rsid w:val="00161C93"/>
    <w:rsid w:val="00161F64"/>
    <w:rsid w:val="001620F4"/>
    <w:rsid w:val="0016271E"/>
    <w:rsid w:val="0016272D"/>
    <w:rsid w:val="00162AB4"/>
    <w:rsid w:val="00162D7A"/>
    <w:rsid w:val="00163053"/>
    <w:rsid w:val="001633B1"/>
    <w:rsid w:val="00163AE4"/>
    <w:rsid w:val="00163F01"/>
    <w:rsid w:val="00164294"/>
    <w:rsid w:val="00164725"/>
    <w:rsid w:val="00164A0A"/>
    <w:rsid w:val="00164AAA"/>
    <w:rsid w:val="00164AE3"/>
    <w:rsid w:val="00164DAB"/>
    <w:rsid w:val="00164ECB"/>
    <w:rsid w:val="001650C4"/>
    <w:rsid w:val="001652F7"/>
    <w:rsid w:val="00165BBB"/>
    <w:rsid w:val="00165D14"/>
    <w:rsid w:val="0016613F"/>
    <w:rsid w:val="00166215"/>
    <w:rsid w:val="0016646B"/>
    <w:rsid w:val="00166591"/>
    <w:rsid w:val="00166698"/>
    <w:rsid w:val="001666A5"/>
    <w:rsid w:val="00166BC4"/>
    <w:rsid w:val="0016740E"/>
    <w:rsid w:val="00167938"/>
    <w:rsid w:val="00167A80"/>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54"/>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E65"/>
    <w:rsid w:val="00182F3D"/>
    <w:rsid w:val="00183034"/>
    <w:rsid w:val="001830F7"/>
    <w:rsid w:val="001834D3"/>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37C"/>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4CDD"/>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AC3"/>
    <w:rsid w:val="001A3C1E"/>
    <w:rsid w:val="001A3ED8"/>
    <w:rsid w:val="001A4B76"/>
    <w:rsid w:val="001A4EE9"/>
    <w:rsid w:val="001A5083"/>
    <w:rsid w:val="001A521F"/>
    <w:rsid w:val="001A525E"/>
    <w:rsid w:val="001A52E6"/>
    <w:rsid w:val="001A54F4"/>
    <w:rsid w:val="001A5A2D"/>
    <w:rsid w:val="001A5EF4"/>
    <w:rsid w:val="001A6051"/>
    <w:rsid w:val="001A642A"/>
    <w:rsid w:val="001A6707"/>
    <w:rsid w:val="001A673E"/>
    <w:rsid w:val="001A6772"/>
    <w:rsid w:val="001A6D4A"/>
    <w:rsid w:val="001A7530"/>
    <w:rsid w:val="001A7763"/>
    <w:rsid w:val="001A791A"/>
    <w:rsid w:val="001A7C73"/>
    <w:rsid w:val="001A7CD8"/>
    <w:rsid w:val="001B00D2"/>
    <w:rsid w:val="001B010E"/>
    <w:rsid w:val="001B056B"/>
    <w:rsid w:val="001B07FF"/>
    <w:rsid w:val="001B0B4F"/>
    <w:rsid w:val="001B0BD9"/>
    <w:rsid w:val="001B125B"/>
    <w:rsid w:val="001B141F"/>
    <w:rsid w:val="001B2249"/>
    <w:rsid w:val="001B3084"/>
    <w:rsid w:val="001B34C2"/>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C02D8"/>
    <w:rsid w:val="001C04E3"/>
    <w:rsid w:val="001C0FAD"/>
    <w:rsid w:val="001C1840"/>
    <w:rsid w:val="001C19F3"/>
    <w:rsid w:val="001C1E3F"/>
    <w:rsid w:val="001C1FCF"/>
    <w:rsid w:val="001C2378"/>
    <w:rsid w:val="001C2501"/>
    <w:rsid w:val="001C2C3F"/>
    <w:rsid w:val="001C2DC1"/>
    <w:rsid w:val="001C32B3"/>
    <w:rsid w:val="001C3646"/>
    <w:rsid w:val="001C3B6F"/>
    <w:rsid w:val="001C3C6C"/>
    <w:rsid w:val="001C3E56"/>
    <w:rsid w:val="001C3EE9"/>
    <w:rsid w:val="001C3FA4"/>
    <w:rsid w:val="001C3FD8"/>
    <w:rsid w:val="001C40F9"/>
    <w:rsid w:val="001C4328"/>
    <w:rsid w:val="001C458B"/>
    <w:rsid w:val="001C4AAC"/>
    <w:rsid w:val="001C4B77"/>
    <w:rsid w:val="001C4BA8"/>
    <w:rsid w:val="001C5451"/>
    <w:rsid w:val="001C5619"/>
    <w:rsid w:val="001C5719"/>
    <w:rsid w:val="001C59EF"/>
    <w:rsid w:val="001C5BC4"/>
    <w:rsid w:val="001C5D4F"/>
    <w:rsid w:val="001C6026"/>
    <w:rsid w:val="001C64C0"/>
    <w:rsid w:val="001C6665"/>
    <w:rsid w:val="001C6837"/>
    <w:rsid w:val="001C69DA"/>
    <w:rsid w:val="001C6B80"/>
    <w:rsid w:val="001C6D68"/>
    <w:rsid w:val="001C6F06"/>
    <w:rsid w:val="001D04CD"/>
    <w:rsid w:val="001D0834"/>
    <w:rsid w:val="001D084A"/>
    <w:rsid w:val="001D086A"/>
    <w:rsid w:val="001D091E"/>
    <w:rsid w:val="001D0C4E"/>
    <w:rsid w:val="001D0E60"/>
    <w:rsid w:val="001D1155"/>
    <w:rsid w:val="001D11E0"/>
    <w:rsid w:val="001D134E"/>
    <w:rsid w:val="001D1425"/>
    <w:rsid w:val="001D1A5F"/>
    <w:rsid w:val="001D22FA"/>
    <w:rsid w:val="001D2360"/>
    <w:rsid w:val="001D23A2"/>
    <w:rsid w:val="001D25C3"/>
    <w:rsid w:val="001D26A8"/>
    <w:rsid w:val="001D26F4"/>
    <w:rsid w:val="001D2760"/>
    <w:rsid w:val="001D2F9D"/>
    <w:rsid w:val="001D3109"/>
    <w:rsid w:val="001D332E"/>
    <w:rsid w:val="001D3806"/>
    <w:rsid w:val="001D3AB5"/>
    <w:rsid w:val="001D3CCC"/>
    <w:rsid w:val="001D3F62"/>
    <w:rsid w:val="001D42ED"/>
    <w:rsid w:val="001D4328"/>
    <w:rsid w:val="001D4607"/>
    <w:rsid w:val="001D4891"/>
    <w:rsid w:val="001D48E0"/>
    <w:rsid w:val="001D4A87"/>
    <w:rsid w:val="001D5033"/>
    <w:rsid w:val="001D5114"/>
    <w:rsid w:val="001D52C7"/>
    <w:rsid w:val="001D563A"/>
    <w:rsid w:val="001D57E0"/>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AD3"/>
    <w:rsid w:val="001E0BD9"/>
    <w:rsid w:val="001E0F31"/>
    <w:rsid w:val="001E1052"/>
    <w:rsid w:val="001E10A4"/>
    <w:rsid w:val="001E131A"/>
    <w:rsid w:val="001E1412"/>
    <w:rsid w:val="001E1D39"/>
    <w:rsid w:val="001E2003"/>
    <w:rsid w:val="001E232A"/>
    <w:rsid w:val="001E28C5"/>
    <w:rsid w:val="001E2959"/>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484B"/>
    <w:rsid w:val="001E495D"/>
    <w:rsid w:val="001E56DC"/>
    <w:rsid w:val="001E5C23"/>
    <w:rsid w:val="001E5D2D"/>
    <w:rsid w:val="001E5E0B"/>
    <w:rsid w:val="001E61F8"/>
    <w:rsid w:val="001E63E8"/>
    <w:rsid w:val="001E6CD6"/>
    <w:rsid w:val="001E6E96"/>
    <w:rsid w:val="001E7032"/>
    <w:rsid w:val="001E7504"/>
    <w:rsid w:val="001E751D"/>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4"/>
    <w:rsid w:val="001F1A78"/>
    <w:rsid w:val="001F1C32"/>
    <w:rsid w:val="001F1E87"/>
    <w:rsid w:val="001F1EB6"/>
    <w:rsid w:val="001F203C"/>
    <w:rsid w:val="001F21F8"/>
    <w:rsid w:val="001F2BD2"/>
    <w:rsid w:val="001F2E23"/>
    <w:rsid w:val="001F341F"/>
    <w:rsid w:val="001F3827"/>
    <w:rsid w:val="001F3911"/>
    <w:rsid w:val="001F391A"/>
    <w:rsid w:val="001F3C3E"/>
    <w:rsid w:val="001F3CCB"/>
    <w:rsid w:val="001F3CED"/>
    <w:rsid w:val="001F3F1A"/>
    <w:rsid w:val="001F405B"/>
    <w:rsid w:val="001F482A"/>
    <w:rsid w:val="001F49D9"/>
    <w:rsid w:val="001F4CBD"/>
    <w:rsid w:val="001F4DFB"/>
    <w:rsid w:val="001F4F6D"/>
    <w:rsid w:val="001F5097"/>
    <w:rsid w:val="001F50A6"/>
    <w:rsid w:val="001F514F"/>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D58"/>
    <w:rsid w:val="00200FD8"/>
    <w:rsid w:val="00201053"/>
    <w:rsid w:val="00201470"/>
    <w:rsid w:val="0020156E"/>
    <w:rsid w:val="002019D8"/>
    <w:rsid w:val="00201EC7"/>
    <w:rsid w:val="002020C9"/>
    <w:rsid w:val="002020E4"/>
    <w:rsid w:val="002021FA"/>
    <w:rsid w:val="0020282A"/>
    <w:rsid w:val="00202D53"/>
    <w:rsid w:val="00202ED4"/>
    <w:rsid w:val="00203046"/>
    <w:rsid w:val="00203209"/>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5C"/>
    <w:rsid w:val="002068CC"/>
    <w:rsid w:val="0020698F"/>
    <w:rsid w:val="00207826"/>
    <w:rsid w:val="00207E60"/>
    <w:rsid w:val="00210801"/>
    <w:rsid w:val="00210860"/>
    <w:rsid w:val="00210B6A"/>
    <w:rsid w:val="00211144"/>
    <w:rsid w:val="002112B1"/>
    <w:rsid w:val="00211AD6"/>
    <w:rsid w:val="00211DD4"/>
    <w:rsid w:val="00211F6C"/>
    <w:rsid w:val="00212647"/>
    <w:rsid w:val="00212C1F"/>
    <w:rsid w:val="00212CB6"/>
    <w:rsid w:val="00212E37"/>
    <w:rsid w:val="00212FB7"/>
    <w:rsid w:val="00213087"/>
    <w:rsid w:val="00213917"/>
    <w:rsid w:val="002140BA"/>
    <w:rsid w:val="002140FF"/>
    <w:rsid w:val="002146D9"/>
    <w:rsid w:val="00214798"/>
    <w:rsid w:val="00214A39"/>
    <w:rsid w:val="00214C8B"/>
    <w:rsid w:val="002178D5"/>
    <w:rsid w:val="00220068"/>
    <w:rsid w:val="00220336"/>
    <w:rsid w:val="00220894"/>
    <w:rsid w:val="00220B69"/>
    <w:rsid w:val="00221303"/>
    <w:rsid w:val="0022134B"/>
    <w:rsid w:val="00221614"/>
    <w:rsid w:val="0022168B"/>
    <w:rsid w:val="00221D96"/>
    <w:rsid w:val="00221DE9"/>
    <w:rsid w:val="00222305"/>
    <w:rsid w:val="002224AA"/>
    <w:rsid w:val="0022267E"/>
    <w:rsid w:val="00222B7E"/>
    <w:rsid w:val="00222DA0"/>
    <w:rsid w:val="002239E1"/>
    <w:rsid w:val="00223D16"/>
    <w:rsid w:val="0022466E"/>
    <w:rsid w:val="002247FD"/>
    <w:rsid w:val="00224952"/>
    <w:rsid w:val="00224B83"/>
    <w:rsid w:val="00224C83"/>
    <w:rsid w:val="00224C8B"/>
    <w:rsid w:val="00224DD2"/>
    <w:rsid w:val="0022510B"/>
    <w:rsid w:val="0022524D"/>
    <w:rsid w:val="00225255"/>
    <w:rsid w:val="002255FD"/>
    <w:rsid w:val="00225A6A"/>
    <w:rsid w:val="00225AC7"/>
    <w:rsid w:val="00225ACC"/>
    <w:rsid w:val="00225EE8"/>
    <w:rsid w:val="002268F4"/>
    <w:rsid w:val="002269F7"/>
    <w:rsid w:val="00226C39"/>
    <w:rsid w:val="00227025"/>
    <w:rsid w:val="002272AF"/>
    <w:rsid w:val="0022742D"/>
    <w:rsid w:val="002276FC"/>
    <w:rsid w:val="00227791"/>
    <w:rsid w:val="00227A21"/>
    <w:rsid w:val="0023038E"/>
    <w:rsid w:val="00230786"/>
    <w:rsid w:val="00230BA5"/>
    <w:rsid w:val="00231191"/>
    <w:rsid w:val="0023125E"/>
    <w:rsid w:val="00231964"/>
    <w:rsid w:val="00231AE0"/>
    <w:rsid w:val="00231C25"/>
    <w:rsid w:val="00231C6F"/>
    <w:rsid w:val="00231D6C"/>
    <w:rsid w:val="00232226"/>
    <w:rsid w:val="00232A90"/>
    <w:rsid w:val="00232CAF"/>
    <w:rsid w:val="00232E8A"/>
    <w:rsid w:val="00232EE6"/>
    <w:rsid w:val="00233729"/>
    <w:rsid w:val="0023383D"/>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3F7"/>
    <w:rsid w:val="00267723"/>
    <w:rsid w:val="0026793C"/>
    <w:rsid w:val="002679E1"/>
    <w:rsid w:val="00267DA1"/>
    <w:rsid w:val="00270175"/>
    <w:rsid w:val="0027037F"/>
    <w:rsid w:val="002703A2"/>
    <w:rsid w:val="00270728"/>
    <w:rsid w:val="00270D42"/>
    <w:rsid w:val="0027124B"/>
    <w:rsid w:val="002717CE"/>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9A1"/>
    <w:rsid w:val="00273CB3"/>
    <w:rsid w:val="0027422C"/>
    <w:rsid w:val="00274457"/>
    <w:rsid w:val="002745CB"/>
    <w:rsid w:val="00274799"/>
    <w:rsid w:val="00274B23"/>
    <w:rsid w:val="00274C61"/>
    <w:rsid w:val="00274EE5"/>
    <w:rsid w:val="00275059"/>
    <w:rsid w:val="002750B1"/>
    <w:rsid w:val="002755CC"/>
    <w:rsid w:val="00275BF8"/>
    <w:rsid w:val="00275EF1"/>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5B0"/>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1E9"/>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A14"/>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A37"/>
    <w:rsid w:val="002A2DD7"/>
    <w:rsid w:val="002A35A1"/>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369"/>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2723"/>
    <w:rsid w:val="002B2746"/>
    <w:rsid w:val="002B2810"/>
    <w:rsid w:val="002B293A"/>
    <w:rsid w:val="002B2B7B"/>
    <w:rsid w:val="002B303A"/>
    <w:rsid w:val="002B34A7"/>
    <w:rsid w:val="002B3794"/>
    <w:rsid w:val="002B37BA"/>
    <w:rsid w:val="002B39C0"/>
    <w:rsid w:val="002B3D01"/>
    <w:rsid w:val="002B3D70"/>
    <w:rsid w:val="002B3D8C"/>
    <w:rsid w:val="002B3E8C"/>
    <w:rsid w:val="002B3EB1"/>
    <w:rsid w:val="002B3F17"/>
    <w:rsid w:val="002B42BE"/>
    <w:rsid w:val="002B4398"/>
    <w:rsid w:val="002B4771"/>
    <w:rsid w:val="002B49BB"/>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A72"/>
    <w:rsid w:val="002B7C07"/>
    <w:rsid w:val="002B7EAF"/>
    <w:rsid w:val="002C0095"/>
    <w:rsid w:val="002C0636"/>
    <w:rsid w:val="002C07BE"/>
    <w:rsid w:val="002C099C"/>
    <w:rsid w:val="002C0B74"/>
    <w:rsid w:val="002C0C8B"/>
    <w:rsid w:val="002C0CBB"/>
    <w:rsid w:val="002C0F2C"/>
    <w:rsid w:val="002C1201"/>
    <w:rsid w:val="002C1460"/>
    <w:rsid w:val="002C182F"/>
    <w:rsid w:val="002C1AB3"/>
    <w:rsid w:val="002C204C"/>
    <w:rsid w:val="002C20DC"/>
    <w:rsid w:val="002C20F2"/>
    <w:rsid w:val="002C2A3B"/>
    <w:rsid w:val="002C2C08"/>
    <w:rsid w:val="002C2D81"/>
    <w:rsid w:val="002C3009"/>
    <w:rsid w:val="002C33ED"/>
    <w:rsid w:val="002C342F"/>
    <w:rsid w:val="002C3650"/>
    <w:rsid w:val="002C387C"/>
    <w:rsid w:val="002C38B2"/>
    <w:rsid w:val="002C38EC"/>
    <w:rsid w:val="002C3E60"/>
    <w:rsid w:val="002C3E9F"/>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2A8"/>
    <w:rsid w:val="002D438A"/>
    <w:rsid w:val="002D47A6"/>
    <w:rsid w:val="002D483D"/>
    <w:rsid w:val="002D4B58"/>
    <w:rsid w:val="002D4D88"/>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D7EB5"/>
    <w:rsid w:val="002E0131"/>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03F"/>
    <w:rsid w:val="002E4362"/>
    <w:rsid w:val="002E4422"/>
    <w:rsid w:val="002E496A"/>
    <w:rsid w:val="002E4A60"/>
    <w:rsid w:val="002E552E"/>
    <w:rsid w:val="002E593D"/>
    <w:rsid w:val="002E63D7"/>
    <w:rsid w:val="002E63D9"/>
    <w:rsid w:val="002E640E"/>
    <w:rsid w:val="002E6691"/>
    <w:rsid w:val="002E68F9"/>
    <w:rsid w:val="002E6B1E"/>
    <w:rsid w:val="002E6C63"/>
    <w:rsid w:val="002E6CE0"/>
    <w:rsid w:val="002E6F84"/>
    <w:rsid w:val="002E7538"/>
    <w:rsid w:val="002E753D"/>
    <w:rsid w:val="002E7669"/>
    <w:rsid w:val="002E793A"/>
    <w:rsid w:val="002E7BEF"/>
    <w:rsid w:val="002E7DD2"/>
    <w:rsid w:val="002F0369"/>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458"/>
    <w:rsid w:val="002F657C"/>
    <w:rsid w:val="002F7B81"/>
    <w:rsid w:val="002F7BE3"/>
    <w:rsid w:val="002F7E6A"/>
    <w:rsid w:val="002F7F82"/>
    <w:rsid w:val="00300165"/>
    <w:rsid w:val="003005A1"/>
    <w:rsid w:val="003005D4"/>
    <w:rsid w:val="00300654"/>
    <w:rsid w:val="003009AC"/>
    <w:rsid w:val="003009EF"/>
    <w:rsid w:val="00300A7B"/>
    <w:rsid w:val="00300DBB"/>
    <w:rsid w:val="003010CF"/>
    <w:rsid w:val="003013AB"/>
    <w:rsid w:val="00301617"/>
    <w:rsid w:val="0030202E"/>
    <w:rsid w:val="00302568"/>
    <w:rsid w:val="0030263D"/>
    <w:rsid w:val="00302762"/>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014"/>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755"/>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3C4"/>
    <w:rsid w:val="0032040A"/>
    <w:rsid w:val="003204E8"/>
    <w:rsid w:val="00320618"/>
    <w:rsid w:val="003209A4"/>
    <w:rsid w:val="00320BA6"/>
    <w:rsid w:val="0032100B"/>
    <w:rsid w:val="003216A5"/>
    <w:rsid w:val="00321793"/>
    <w:rsid w:val="00321A86"/>
    <w:rsid w:val="00321AB1"/>
    <w:rsid w:val="00321BD7"/>
    <w:rsid w:val="00321C88"/>
    <w:rsid w:val="00321F40"/>
    <w:rsid w:val="0032260F"/>
    <w:rsid w:val="003228DA"/>
    <w:rsid w:val="00322A44"/>
    <w:rsid w:val="00322E01"/>
    <w:rsid w:val="003231CC"/>
    <w:rsid w:val="003232C1"/>
    <w:rsid w:val="003235CD"/>
    <w:rsid w:val="003238CF"/>
    <w:rsid w:val="003238DB"/>
    <w:rsid w:val="00323D6B"/>
    <w:rsid w:val="00323E08"/>
    <w:rsid w:val="003244F9"/>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7A7"/>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D26"/>
    <w:rsid w:val="00332F3B"/>
    <w:rsid w:val="00332F3D"/>
    <w:rsid w:val="00333500"/>
    <w:rsid w:val="003336B3"/>
    <w:rsid w:val="003338C3"/>
    <w:rsid w:val="003338E5"/>
    <w:rsid w:val="003338F7"/>
    <w:rsid w:val="00333B4F"/>
    <w:rsid w:val="0033426A"/>
    <w:rsid w:val="003352B4"/>
    <w:rsid w:val="003352DC"/>
    <w:rsid w:val="00335B75"/>
    <w:rsid w:val="00335D8C"/>
    <w:rsid w:val="00336072"/>
    <w:rsid w:val="0033633C"/>
    <w:rsid w:val="003363A1"/>
    <w:rsid w:val="003363DE"/>
    <w:rsid w:val="00336B3F"/>
    <w:rsid w:val="00336CEB"/>
    <w:rsid w:val="003374A4"/>
    <w:rsid w:val="00337513"/>
    <w:rsid w:val="00337696"/>
    <w:rsid w:val="00337841"/>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5F9E"/>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114"/>
    <w:rsid w:val="003502A8"/>
    <w:rsid w:val="00350662"/>
    <w:rsid w:val="00350762"/>
    <w:rsid w:val="003507C4"/>
    <w:rsid w:val="00350C10"/>
    <w:rsid w:val="00350C56"/>
    <w:rsid w:val="00351029"/>
    <w:rsid w:val="00351110"/>
    <w:rsid w:val="00351186"/>
    <w:rsid w:val="0035126C"/>
    <w:rsid w:val="003515A9"/>
    <w:rsid w:val="003519A1"/>
    <w:rsid w:val="003519B7"/>
    <w:rsid w:val="00351E63"/>
    <w:rsid w:val="00351EBE"/>
    <w:rsid w:val="0035209F"/>
    <w:rsid w:val="003520D5"/>
    <w:rsid w:val="00352480"/>
    <w:rsid w:val="00352579"/>
    <w:rsid w:val="003525B4"/>
    <w:rsid w:val="00352912"/>
    <w:rsid w:val="00352E7D"/>
    <w:rsid w:val="003530D2"/>
    <w:rsid w:val="00353288"/>
    <w:rsid w:val="0035331A"/>
    <w:rsid w:val="003534E1"/>
    <w:rsid w:val="003535EC"/>
    <w:rsid w:val="00353913"/>
    <w:rsid w:val="00354147"/>
    <w:rsid w:val="003543C9"/>
    <w:rsid w:val="00354800"/>
    <w:rsid w:val="003548D8"/>
    <w:rsid w:val="00354973"/>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403"/>
    <w:rsid w:val="00364546"/>
    <w:rsid w:val="003645F8"/>
    <w:rsid w:val="00364691"/>
    <w:rsid w:val="003647AF"/>
    <w:rsid w:val="0036487C"/>
    <w:rsid w:val="00364BC0"/>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5F4"/>
    <w:rsid w:val="00373869"/>
    <w:rsid w:val="00373BB3"/>
    <w:rsid w:val="00374059"/>
    <w:rsid w:val="00374ADF"/>
    <w:rsid w:val="00374DBE"/>
    <w:rsid w:val="003750D0"/>
    <w:rsid w:val="00375178"/>
    <w:rsid w:val="0037535B"/>
    <w:rsid w:val="0037552D"/>
    <w:rsid w:val="00375552"/>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5CE8"/>
    <w:rsid w:val="00386382"/>
    <w:rsid w:val="003865EF"/>
    <w:rsid w:val="003868D4"/>
    <w:rsid w:val="00386989"/>
    <w:rsid w:val="00386BA9"/>
    <w:rsid w:val="0038748A"/>
    <w:rsid w:val="00387A25"/>
    <w:rsid w:val="00387B23"/>
    <w:rsid w:val="00390017"/>
    <w:rsid w:val="003901A3"/>
    <w:rsid w:val="00390452"/>
    <w:rsid w:val="003904E4"/>
    <w:rsid w:val="003904F9"/>
    <w:rsid w:val="003905D9"/>
    <w:rsid w:val="003905F7"/>
    <w:rsid w:val="00390721"/>
    <w:rsid w:val="0039072F"/>
    <w:rsid w:val="00390FBD"/>
    <w:rsid w:val="003910E2"/>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44D"/>
    <w:rsid w:val="0039553C"/>
    <w:rsid w:val="00395545"/>
    <w:rsid w:val="003955DE"/>
    <w:rsid w:val="00395784"/>
    <w:rsid w:val="00395C32"/>
    <w:rsid w:val="00395DF3"/>
    <w:rsid w:val="00395EF8"/>
    <w:rsid w:val="00396025"/>
    <w:rsid w:val="003969C2"/>
    <w:rsid w:val="00396B42"/>
    <w:rsid w:val="00396CDF"/>
    <w:rsid w:val="00396E3D"/>
    <w:rsid w:val="00396E7A"/>
    <w:rsid w:val="00397C1D"/>
    <w:rsid w:val="003A08CF"/>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3DA"/>
    <w:rsid w:val="003A36F2"/>
    <w:rsid w:val="003A39E0"/>
    <w:rsid w:val="003A3D39"/>
    <w:rsid w:val="003A3EC7"/>
    <w:rsid w:val="003A40B4"/>
    <w:rsid w:val="003A49CF"/>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B4B"/>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6AF"/>
    <w:rsid w:val="003C0919"/>
    <w:rsid w:val="003C0B40"/>
    <w:rsid w:val="003C0FC9"/>
    <w:rsid w:val="003C1012"/>
    <w:rsid w:val="003C11C9"/>
    <w:rsid w:val="003C1229"/>
    <w:rsid w:val="003C14CF"/>
    <w:rsid w:val="003C1BF1"/>
    <w:rsid w:val="003C1EEB"/>
    <w:rsid w:val="003C1FD4"/>
    <w:rsid w:val="003C2075"/>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B29"/>
    <w:rsid w:val="003C5DC0"/>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1539"/>
    <w:rsid w:val="003D2550"/>
    <w:rsid w:val="003D259E"/>
    <w:rsid w:val="003D2C1D"/>
    <w:rsid w:val="003D2C34"/>
    <w:rsid w:val="003D2D8B"/>
    <w:rsid w:val="003D2D9D"/>
    <w:rsid w:val="003D35D1"/>
    <w:rsid w:val="003D37B9"/>
    <w:rsid w:val="003D38BA"/>
    <w:rsid w:val="003D3AB5"/>
    <w:rsid w:val="003D3AB9"/>
    <w:rsid w:val="003D3C95"/>
    <w:rsid w:val="003D3DDD"/>
    <w:rsid w:val="003D4351"/>
    <w:rsid w:val="003D448E"/>
    <w:rsid w:val="003D458E"/>
    <w:rsid w:val="003D491E"/>
    <w:rsid w:val="003D4B7B"/>
    <w:rsid w:val="003D4B81"/>
    <w:rsid w:val="003D5677"/>
    <w:rsid w:val="003D5CBF"/>
    <w:rsid w:val="003D5E9C"/>
    <w:rsid w:val="003D65B8"/>
    <w:rsid w:val="003D66D2"/>
    <w:rsid w:val="003D6804"/>
    <w:rsid w:val="003D6FBC"/>
    <w:rsid w:val="003D705B"/>
    <w:rsid w:val="003D70B1"/>
    <w:rsid w:val="003D7203"/>
    <w:rsid w:val="003D760D"/>
    <w:rsid w:val="003D780C"/>
    <w:rsid w:val="003D7A3B"/>
    <w:rsid w:val="003D7D3E"/>
    <w:rsid w:val="003E0587"/>
    <w:rsid w:val="003E06AD"/>
    <w:rsid w:val="003E07AE"/>
    <w:rsid w:val="003E0864"/>
    <w:rsid w:val="003E0955"/>
    <w:rsid w:val="003E0C18"/>
    <w:rsid w:val="003E0DCB"/>
    <w:rsid w:val="003E14CE"/>
    <w:rsid w:val="003E14FC"/>
    <w:rsid w:val="003E15C3"/>
    <w:rsid w:val="003E1B7F"/>
    <w:rsid w:val="003E2362"/>
    <w:rsid w:val="003E292E"/>
    <w:rsid w:val="003E2976"/>
    <w:rsid w:val="003E31DC"/>
    <w:rsid w:val="003E32CB"/>
    <w:rsid w:val="003E33E4"/>
    <w:rsid w:val="003E3484"/>
    <w:rsid w:val="003E3974"/>
    <w:rsid w:val="003E3A32"/>
    <w:rsid w:val="003E3B3C"/>
    <w:rsid w:val="003E3C50"/>
    <w:rsid w:val="003E3E99"/>
    <w:rsid w:val="003E4858"/>
    <w:rsid w:val="003E4F06"/>
    <w:rsid w:val="003E4FB4"/>
    <w:rsid w:val="003E4FD7"/>
    <w:rsid w:val="003E5420"/>
    <w:rsid w:val="003E55B8"/>
    <w:rsid w:val="003E569C"/>
    <w:rsid w:val="003E5933"/>
    <w:rsid w:val="003E5A0C"/>
    <w:rsid w:val="003E61F0"/>
    <w:rsid w:val="003E6247"/>
    <w:rsid w:val="003E6316"/>
    <w:rsid w:val="003E640B"/>
    <w:rsid w:val="003E6749"/>
    <w:rsid w:val="003E6884"/>
    <w:rsid w:val="003E68A1"/>
    <w:rsid w:val="003E6AC5"/>
    <w:rsid w:val="003E6B72"/>
    <w:rsid w:val="003E6E53"/>
    <w:rsid w:val="003E6E6D"/>
    <w:rsid w:val="003E7606"/>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806"/>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2A"/>
    <w:rsid w:val="003F5888"/>
    <w:rsid w:val="003F5D05"/>
    <w:rsid w:val="003F5EDA"/>
    <w:rsid w:val="003F5F24"/>
    <w:rsid w:val="003F5F9D"/>
    <w:rsid w:val="003F6798"/>
    <w:rsid w:val="003F6CD2"/>
    <w:rsid w:val="003F7078"/>
    <w:rsid w:val="003F71C7"/>
    <w:rsid w:val="003F7511"/>
    <w:rsid w:val="003F788D"/>
    <w:rsid w:val="003F7936"/>
    <w:rsid w:val="003F7D6A"/>
    <w:rsid w:val="00400E2B"/>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0A3"/>
    <w:rsid w:val="004052F6"/>
    <w:rsid w:val="0040557B"/>
    <w:rsid w:val="0040570B"/>
    <w:rsid w:val="00405B32"/>
    <w:rsid w:val="00405B3A"/>
    <w:rsid w:val="00405D8D"/>
    <w:rsid w:val="00405EDB"/>
    <w:rsid w:val="00405FB1"/>
    <w:rsid w:val="00406023"/>
    <w:rsid w:val="00406460"/>
    <w:rsid w:val="00406567"/>
    <w:rsid w:val="0040683C"/>
    <w:rsid w:val="00406E8B"/>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B39"/>
    <w:rsid w:val="00410D0A"/>
    <w:rsid w:val="00410DE9"/>
    <w:rsid w:val="00410F11"/>
    <w:rsid w:val="0041157D"/>
    <w:rsid w:val="00411E74"/>
    <w:rsid w:val="0041226E"/>
    <w:rsid w:val="00412385"/>
    <w:rsid w:val="004123B2"/>
    <w:rsid w:val="00412461"/>
    <w:rsid w:val="00412546"/>
    <w:rsid w:val="00412901"/>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6C5"/>
    <w:rsid w:val="00417B8A"/>
    <w:rsid w:val="00420459"/>
    <w:rsid w:val="004206BE"/>
    <w:rsid w:val="0042070B"/>
    <w:rsid w:val="00420BA3"/>
    <w:rsid w:val="00420C93"/>
    <w:rsid w:val="00420D00"/>
    <w:rsid w:val="00420DF1"/>
    <w:rsid w:val="0042147B"/>
    <w:rsid w:val="00421DCF"/>
    <w:rsid w:val="00422341"/>
    <w:rsid w:val="004224B1"/>
    <w:rsid w:val="0042267A"/>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7D8"/>
    <w:rsid w:val="00425C0A"/>
    <w:rsid w:val="00425ED5"/>
    <w:rsid w:val="00425FEA"/>
    <w:rsid w:val="00426266"/>
    <w:rsid w:val="004263AE"/>
    <w:rsid w:val="00426664"/>
    <w:rsid w:val="004267D0"/>
    <w:rsid w:val="004269D6"/>
    <w:rsid w:val="00426C01"/>
    <w:rsid w:val="00426CA0"/>
    <w:rsid w:val="00426E27"/>
    <w:rsid w:val="00427727"/>
    <w:rsid w:val="00430221"/>
    <w:rsid w:val="004304D3"/>
    <w:rsid w:val="0043056F"/>
    <w:rsid w:val="00430670"/>
    <w:rsid w:val="00430714"/>
    <w:rsid w:val="00430835"/>
    <w:rsid w:val="00430950"/>
    <w:rsid w:val="004309FA"/>
    <w:rsid w:val="00430A2D"/>
    <w:rsid w:val="0043116B"/>
    <w:rsid w:val="00431350"/>
    <w:rsid w:val="00431505"/>
    <w:rsid w:val="004317D9"/>
    <w:rsid w:val="0043183C"/>
    <w:rsid w:val="004319EF"/>
    <w:rsid w:val="00431AF0"/>
    <w:rsid w:val="00431BA7"/>
    <w:rsid w:val="00431D41"/>
    <w:rsid w:val="0043213A"/>
    <w:rsid w:val="00432684"/>
    <w:rsid w:val="0043272E"/>
    <w:rsid w:val="00432C49"/>
    <w:rsid w:val="00432CBB"/>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CB4"/>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47F7E"/>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8BB"/>
    <w:rsid w:val="00457D34"/>
    <w:rsid w:val="00460CC3"/>
    <w:rsid w:val="00460CDC"/>
    <w:rsid w:val="00460D5D"/>
    <w:rsid w:val="00460E46"/>
    <w:rsid w:val="00460E86"/>
    <w:rsid w:val="0046111A"/>
    <w:rsid w:val="00461536"/>
    <w:rsid w:val="00461626"/>
    <w:rsid w:val="0046199B"/>
    <w:rsid w:val="00461C79"/>
    <w:rsid w:val="00461D8C"/>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2E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595"/>
    <w:rsid w:val="0047286B"/>
    <w:rsid w:val="0047288A"/>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B8"/>
    <w:rsid w:val="00475CE0"/>
    <w:rsid w:val="004761A5"/>
    <w:rsid w:val="00476252"/>
    <w:rsid w:val="004763B1"/>
    <w:rsid w:val="0047662B"/>
    <w:rsid w:val="00476752"/>
    <w:rsid w:val="00476827"/>
    <w:rsid w:val="00476A34"/>
    <w:rsid w:val="00476BD4"/>
    <w:rsid w:val="00476D09"/>
    <w:rsid w:val="00476D1C"/>
    <w:rsid w:val="004772E8"/>
    <w:rsid w:val="0047737F"/>
    <w:rsid w:val="004775D7"/>
    <w:rsid w:val="00477680"/>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31F"/>
    <w:rsid w:val="004823E2"/>
    <w:rsid w:val="004828E0"/>
    <w:rsid w:val="00482BBE"/>
    <w:rsid w:val="00482E09"/>
    <w:rsid w:val="004832A5"/>
    <w:rsid w:val="00483590"/>
    <w:rsid w:val="00483A12"/>
    <w:rsid w:val="00483A1A"/>
    <w:rsid w:val="00483CC0"/>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6DF8"/>
    <w:rsid w:val="00486E37"/>
    <w:rsid w:val="004871F6"/>
    <w:rsid w:val="00487C1B"/>
    <w:rsid w:val="00487DC8"/>
    <w:rsid w:val="004904D4"/>
    <w:rsid w:val="0049078D"/>
    <w:rsid w:val="00490807"/>
    <w:rsid w:val="00490999"/>
    <w:rsid w:val="004909CE"/>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786"/>
    <w:rsid w:val="0049481B"/>
    <w:rsid w:val="004948C6"/>
    <w:rsid w:val="00494E8E"/>
    <w:rsid w:val="004950CE"/>
    <w:rsid w:val="004955BC"/>
    <w:rsid w:val="0049564A"/>
    <w:rsid w:val="00495752"/>
    <w:rsid w:val="00495D63"/>
    <w:rsid w:val="00495DF7"/>
    <w:rsid w:val="00496013"/>
    <w:rsid w:val="0049648F"/>
    <w:rsid w:val="00496606"/>
    <w:rsid w:val="00496870"/>
    <w:rsid w:val="00496AFA"/>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0A6"/>
    <w:rsid w:val="004A565E"/>
    <w:rsid w:val="004A5DF3"/>
    <w:rsid w:val="004A612C"/>
    <w:rsid w:val="004A6134"/>
    <w:rsid w:val="004A69BE"/>
    <w:rsid w:val="004A6A1F"/>
    <w:rsid w:val="004A6B6F"/>
    <w:rsid w:val="004A7092"/>
    <w:rsid w:val="004A799D"/>
    <w:rsid w:val="004B064C"/>
    <w:rsid w:val="004B0C4B"/>
    <w:rsid w:val="004B0EFB"/>
    <w:rsid w:val="004B132E"/>
    <w:rsid w:val="004B162F"/>
    <w:rsid w:val="004B1685"/>
    <w:rsid w:val="004B17C5"/>
    <w:rsid w:val="004B1A67"/>
    <w:rsid w:val="004B200C"/>
    <w:rsid w:val="004B231E"/>
    <w:rsid w:val="004B2514"/>
    <w:rsid w:val="004B267B"/>
    <w:rsid w:val="004B3175"/>
    <w:rsid w:val="004B31A6"/>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2A99"/>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5DD1"/>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761"/>
    <w:rsid w:val="004D0855"/>
    <w:rsid w:val="004D0867"/>
    <w:rsid w:val="004D08AD"/>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BDE"/>
    <w:rsid w:val="004D2D52"/>
    <w:rsid w:val="004D2DB7"/>
    <w:rsid w:val="004D3B6F"/>
    <w:rsid w:val="004D3E0D"/>
    <w:rsid w:val="004D46E2"/>
    <w:rsid w:val="004D48FE"/>
    <w:rsid w:val="004D54D9"/>
    <w:rsid w:val="004D5622"/>
    <w:rsid w:val="004D57E1"/>
    <w:rsid w:val="004D5A9B"/>
    <w:rsid w:val="004D6103"/>
    <w:rsid w:val="004D6C6F"/>
    <w:rsid w:val="004D6D10"/>
    <w:rsid w:val="004D6D48"/>
    <w:rsid w:val="004D6E99"/>
    <w:rsid w:val="004D6F4D"/>
    <w:rsid w:val="004D6F95"/>
    <w:rsid w:val="004D708D"/>
    <w:rsid w:val="004D723F"/>
    <w:rsid w:val="004D727F"/>
    <w:rsid w:val="004D7283"/>
    <w:rsid w:val="004D72FE"/>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76"/>
    <w:rsid w:val="004E1DFA"/>
    <w:rsid w:val="004E20A5"/>
    <w:rsid w:val="004E2826"/>
    <w:rsid w:val="004E2A34"/>
    <w:rsid w:val="004E2B50"/>
    <w:rsid w:val="004E2D34"/>
    <w:rsid w:val="004E2DE0"/>
    <w:rsid w:val="004E309A"/>
    <w:rsid w:val="004E3237"/>
    <w:rsid w:val="004E3763"/>
    <w:rsid w:val="004E38A8"/>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A7D"/>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52C6"/>
    <w:rsid w:val="004F5479"/>
    <w:rsid w:val="004F5629"/>
    <w:rsid w:val="004F5A4E"/>
    <w:rsid w:val="004F60C8"/>
    <w:rsid w:val="004F65F9"/>
    <w:rsid w:val="004F66A7"/>
    <w:rsid w:val="004F66E9"/>
    <w:rsid w:val="004F6A9C"/>
    <w:rsid w:val="004F6F2A"/>
    <w:rsid w:val="004F6FED"/>
    <w:rsid w:val="004F7066"/>
    <w:rsid w:val="004F71CD"/>
    <w:rsid w:val="004F7528"/>
    <w:rsid w:val="004F7BCA"/>
    <w:rsid w:val="004F7D89"/>
    <w:rsid w:val="005003D9"/>
    <w:rsid w:val="005005B2"/>
    <w:rsid w:val="00500783"/>
    <w:rsid w:val="00500892"/>
    <w:rsid w:val="00500DB1"/>
    <w:rsid w:val="00500E2E"/>
    <w:rsid w:val="005014FD"/>
    <w:rsid w:val="00501706"/>
    <w:rsid w:val="00501981"/>
    <w:rsid w:val="00501A85"/>
    <w:rsid w:val="00501BB3"/>
    <w:rsid w:val="00501C30"/>
    <w:rsid w:val="0050213C"/>
    <w:rsid w:val="005021AB"/>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5134"/>
    <w:rsid w:val="0050555B"/>
    <w:rsid w:val="005059DA"/>
    <w:rsid w:val="00505C04"/>
    <w:rsid w:val="0050615F"/>
    <w:rsid w:val="00506EFC"/>
    <w:rsid w:val="00506FC9"/>
    <w:rsid w:val="00506FD8"/>
    <w:rsid w:val="0050710B"/>
    <w:rsid w:val="0050713E"/>
    <w:rsid w:val="005071DE"/>
    <w:rsid w:val="00507451"/>
    <w:rsid w:val="0050765C"/>
    <w:rsid w:val="0050766D"/>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5C7"/>
    <w:rsid w:val="005146AB"/>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7C1"/>
    <w:rsid w:val="00524AAB"/>
    <w:rsid w:val="00524AE2"/>
    <w:rsid w:val="00524B17"/>
    <w:rsid w:val="00525053"/>
    <w:rsid w:val="005251A9"/>
    <w:rsid w:val="005254EC"/>
    <w:rsid w:val="005255BF"/>
    <w:rsid w:val="005257DE"/>
    <w:rsid w:val="005259EB"/>
    <w:rsid w:val="00525E97"/>
    <w:rsid w:val="0052623C"/>
    <w:rsid w:val="005263F5"/>
    <w:rsid w:val="00526600"/>
    <w:rsid w:val="00526733"/>
    <w:rsid w:val="00526EEA"/>
    <w:rsid w:val="00527097"/>
    <w:rsid w:val="0052713D"/>
    <w:rsid w:val="00527200"/>
    <w:rsid w:val="00527353"/>
    <w:rsid w:val="005274FD"/>
    <w:rsid w:val="00530157"/>
    <w:rsid w:val="005305FE"/>
    <w:rsid w:val="00531197"/>
    <w:rsid w:val="005312AE"/>
    <w:rsid w:val="005312FB"/>
    <w:rsid w:val="0053154A"/>
    <w:rsid w:val="005318A4"/>
    <w:rsid w:val="00531A45"/>
    <w:rsid w:val="00531EBE"/>
    <w:rsid w:val="00531F26"/>
    <w:rsid w:val="00531F97"/>
    <w:rsid w:val="0053267A"/>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0DA"/>
    <w:rsid w:val="00540AB6"/>
    <w:rsid w:val="00540CF1"/>
    <w:rsid w:val="0054102D"/>
    <w:rsid w:val="00541194"/>
    <w:rsid w:val="005411B0"/>
    <w:rsid w:val="005411F5"/>
    <w:rsid w:val="005419E7"/>
    <w:rsid w:val="00541C95"/>
    <w:rsid w:val="00542128"/>
    <w:rsid w:val="0054212E"/>
    <w:rsid w:val="005424B8"/>
    <w:rsid w:val="00542812"/>
    <w:rsid w:val="00542F9D"/>
    <w:rsid w:val="0054330A"/>
    <w:rsid w:val="0054343A"/>
    <w:rsid w:val="0054387C"/>
    <w:rsid w:val="00543974"/>
    <w:rsid w:val="00543EBF"/>
    <w:rsid w:val="0054419F"/>
    <w:rsid w:val="00544431"/>
    <w:rsid w:val="00544AA2"/>
    <w:rsid w:val="00544ABA"/>
    <w:rsid w:val="00545231"/>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0A28"/>
    <w:rsid w:val="00550B53"/>
    <w:rsid w:val="00551125"/>
    <w:rsid w:val="00551320"/>
    <w:rsid w:val="005518A4"/>
    <w:rsid w:val="00551B29"/>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3A9B"/>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883"/>
    <w:rsid w:val="00557A64"/>
    <w:rsid w:val="00560007"/>
    <w:rsid w:val="0056029D"/>
    <w:rsid w:val="00560568"/>
    <w:rsid w:val="005605C0"/>
    <w:rsid w:val="00560913"/>
    <w:rsid w:val="0056091A"/>
    <w:rsid w:val="005609F0"/>
    <w:rsid w:val="00560D23"/>
    <w:rsid w:val="00560FC0"/>
    <w:rsid w:val="005614DE"/>
    <w:rsid w:val="00561590"/>
    <w:rsid w:val="005615D8"/>
    <w:rsid w:val="005616EC"/>
    <w:rsid w:val="005626D6"/>
    <w:rsid w:val="00562739"/>
    <w:rsid w:val="00562845"/>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429"/>
    <w:rsid w:val="00567D20"/>
    <w:rsid w:val="00567DA3"/>
    <w:rsid w:val="005700FE"/>
    <w:rsid w:val="00570150"/>
    <w:rsid w:val="00570715"/>
    <w:rsid w:val="00570E24"/>
    <w:rsid w:val="00570E52"/>
    <w:rsid w:val="00570F7C"/>
    <w:rsid w:val="005711CA"/>
    <w:rsid w:val="00571934"/>
    <w:rsid w:val="00571CFF"/>
    <w:rsid w:val="00571D9C"/>
    <w:rsid w:val="00571EDE"/>
    <w:rsid w:val="00572760"/>
    <w:rsid w:val="00572C86"/>
    <w:rsid w:val="00572D82"/>
    <w:rsid w:val="0057305B"/>
    <w:rsid w:val="00573247"/>
    <w:rsid w:val="005732F9"/>
    <w:rsid w:val="005737C1"/>
    <w:rsid w:val="005738B0"/>
    <w:rsid w:val="00573904"/>
    <w:rsid w:val="00573AF7"/>
    <w:rsid w:val="00573E9D"/>
    <w:rsid w:val="00574132"/>
    <w:rsid w:val="00574163"/>
    <w:rsid w:val="00574217"/>
    <w:rsid w:val="00574387"/>
    <w:rsid w:val="005743DE"/>
    <w:rsid w:val="00574ACF"/>
    <w:rsid w:val="00574B4C"/>
    <w:rsid w:val="00574C08"/>
    <w:rsid w:val="00574D08"/>
    <w:rsid w:val="00574F3F"/>
    <w:rsid w:val="005751B2"/>
    <w:rsid w:val="00575496"/>
    <w:rsid w:val="00575625"/>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5EF"/>
    <w:rsid w:val="005808F4"/>
    <w:rsid w:val="005809B0"/>
    <w:rsid w:val="00580C31"/>
    <w:rsid w:val="00580C44"/>
    <w:rsid w:val="00580E31"/>
    <w:rsid w:val="00580E48"/>
    <w:rsid w:val="00580F0A"/>
    <w:rsid w:val="00580F92"/>
    <w:rsid w:val="0058101F"/>
    <w:rsid w:val="00581138"/>
    <w:rsid w:val="00581246"/>
    <w:rsid w:val="0058139F"/>
    <w:rsid w:val="00581418"/>
    <w:rsid w:val="00581A12"/>
    <w:rsid w:val="00581C9F"/>
    <w:rsid w:val="00582559"/>
    <w:rsid w:val="00582C3A"/>
    <w:rsid w:val="00582E1A"/>
    <w:rsid w:val="00583147"/>
    <w:rsid w:val="005833CF"/>
    <w:rsid w:val="00583564"/>
    <w:rsid w:val="00583AC0"/>
    <w:rsid w:val="0058413B"/>
    <w:rsid w:val="00584177"/>
    <w:rsid w:val="00584416"/>
    <w:rsid w:val="0058493C"/>
    <w:rsid w:val="00584ACE"/>
    <w:rsid w:val="00584B39"/>
    <w:rsid w:val="00584C41"/>
    <w:rsid w:val="00584CFC"/>
    <w:rsid w:val="00585028"/>
    <w:rsid w:val="00585029"/>
    <w:rsid w:val="005854D1"/>
    <w:rsid w:val="00585F5B"/>
    <w:rsid w:val="00586149"/>
    <w:rsid w:val="0058620A"/>
    <w:rsid w:val="005862CE"/>
    <w:rsid w:val="0058684D"/>
    <w:rsid w:val="0058710E"/>
    <w:rsid w:val="0058727B"/>
    <w:rsid w:val="00587619"/>
    <w:rsid w:val="005878D3"/>
    <w:rsid w:val="00587996"/>
    <w:rsid w:val="00587B9C"/>
    <w:rsid w:val="00587CC3"/>
    <w:rsid w:val="00587DAB"/>
    <w:rsid w:val="00587FC0"/>
    <w:rsid w:val="0059021E"/>
    <w:rsid w:val="0059062F"/>
    <w:rsid w:val="005906AD"/>
    <w:rsid w:val="00590B1E"/>
    <w:rsid w:val="00590BCD"/>
    <w:rsid w:val="00590DA6"/>
    <w:rsid w:val="00590FC4"/>
    <w:rsid w:val="00591824"/>
    <w:rsid w:val="005919ED"/>
    <w:rsid w:val="00591C7D"/>
    <w:rsid w:val="00592115"/>
    <w:rsid w:val="00592B03"/>
    <w:rsid w:val="0059316F"/>
    <w:rsid w:val="00593793"/>
    <w:rsid w:val="005938FB"/>
    <w:rsid w:val="00593AB9"/>
    <w:rsid w:val="00593BFD"/>
    <w:rsid w:val="00593E63"/>
    <w:rsid w:val="005948DF"/>
    <w:rsid w:val="00594ABB"/>
    <w:rsid w:val="00594D1C"/>
    <w:rsid w:val="00594E36"/>
    <w:rsid w:val="00594F0A"/>
    <w:rsid w:val="00594F64"/>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79B"/>
    <w:rsid w:val="0059789B"/>
    <w:rsid w:val="00597938"/>
    <w:rsid w:val="005A034E"/>
    <w:rsid w:val="005A054D"/>
    <w:rsid w:val="005A0659"/>
    <w:rsid w:val="005A0766"/>
    <w:rsid w:val="005A0A46"/>
    <w:rsid w:val="005A0BAF"/>
    <w:rsid w:val="005A0DC3"/>
    <w:rsid w:val="005A10B9"/>
    <w:rsid w:val="005A11EA"/>
    <w:rsid w:val="005A1764"/>
    <w:rsid w:val="005A17B7"/>
    <w:rsid w:val="005A1E3F"/>
    <w:rsid w:val="005A1F25"/>
    <w:rsid w:val="005A1FEB"/>
    <w:rsid w:val="005A24DA"/>
    <w:rsid w:val="005A256C"/>
    <w:rsid w:val="005A2627"/>
    <w:rsid w:val="005A269F"/>
    <w:rsid w:val="005A2E37"/>
    <w:rsid w:val="005A305E"/>
    <w:rsid w:val="005A30BB"/>
    <w:rsid w:val="005A3107"/>
    <w:rsid w:val="005A3213"/>
    <w:rsid w:val="005A3215"/>
    <w:rsid w:val="005A323B"/>
    <w:rsid w:val="005A3287"/>
    <w:rsid w:val="005A3434"/>
    <w:rsid w:val="005A383F"/>
    <w:rsid w:val="005A3887"/>
    <w:rsid w:val="005A3933"/>
    <w:rsid w:val="005A3E25"/>
    <w:rsid w:val="005A41AE"/>
    <w:rsid w:val="005A45B5"/>
    <w:rsid w:val="005A4A79"/>
    <w:rsid w:val="005A4C17"/>
    <w:rsid w:val="005A4CF6"/>
    <w:rsid w:val="005A4E54"/>
    <w:rsid w:val="005A5348"/>
    <w:rsid w:val="005A5555"/>
    <w:rsid w:val="005A5768"/>
    <w:rsid w:val="005A587D"/>
    <w:rsid w:val="005A5B4A"/>
    <w:rsid w:val="005A5D6B"/>
    <w:rsid w:val="005A5E6A"/>
    <w:rsid w:val="005A651D"/>
    <w:rsid w:val="005A69EA"/>
    <w:rsid w:val="005A6B9D"/>
    <w:rsid w:val="005A6CD9"/>
    <w:rsid w:val="005A6E00"/>
    <w:rsid w:val="005A756A"/>
    <w:rsid w:val="005A77C8"/>
    <w:rsid w:val="005A7938"/>
    <w:rsid w:val="005A7C02"/>
    <w:rsid w:val="005A7F36"/>
    <w:rsid w:val="005B0296"/>
    <w:rsid w:val="005B0542"/>
    <w:rsid w:val="005B05B1"/>
    <w:rsid w:val="005B0AF2"/>
    <w:rsid w:val="005B177A"/>
    <w:rsid w:val="005B17FA"/>
    <w:rsid w:val="005B1903"/>
    <w:rsid w:val="005B1E47"/>
    <w:rsid w:val="005B2225"/>
    <w:rsid w:val="005B269F"/>
    <w:rsid w:val="005B2799"/>
    <w:rsid w:val="005B2B77"/>
    <w:rsid w:val="005B2C49"/>
    <w:rsid w:val="005B2F87"/>
    <w:rsid w:val="005B324F"/>
    <w:rsid w:val="005B3294"/>
    <w:rsid w:val="005B39C9"/>
    <w:rsid w:val="005B3A4C"/>
    <w:rsid w:val="005B3D4A"/>
    <w:rsid w:val="005B4275"/>
    <w:rsid w:val="005B4606"/>
    <w:rsid w:val="005B4704"/>
    <w:rsid w:val="005B4AB9"/>
    <w:rsid w:val="005B4C3E"/>
    <w:rsid w:val="005B4D87"/>
    <w:rsid w:val="005B4F6A"/>
    <w:rsid w:val="005B5517"/>
    <w:rsid w:val="005B575B"/>
    <w:rsid w:val="005B57BE"/>
    <w:rsid w:val="005B598D"/>
    <w:rsid w:val="005B59FC"/>
    <w:rsid w:val="005B5B2B"/>
    <w:rsid w:val="005B6174"/>
    <w:rsid w:val="005B61A3"/>
    <w:rsid w:val="005B64AA"/>
    <w:rsid w:val="005B656C"/>
    <w:rsid w:val="005B658C"/>
    <w:rsid w:val="005B6AC9"/>
    <w:rsid w:val="005B6DCF"/>
    <w:rsid w:val="005B6FF6"/>
    <w:rsid w:val="005B703A"/>
    <w:rsid w:val="005B76D9"/>
    <w:rsid w:val="005B7DD1"/>
    <w:rsid w:val="005C00A0"/>
    <w:rsid w:val="005C07F6"/>
    <w:rsid w:val="005C08B4"/>
    <w:rsid w:val="005C0942"/>
    <w:rsid w:val="005C0ACF"/>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AD"/>
    <w:rsid w:val="005C7C75"/>
    <w:rsid w:val="005C7FCC"/>
    <w:rsid w:val="005D0370"/>
    <w:rsid w:val="005D0E4F"/>
    <w:rsid w:val="005D0F12"/>
    <w:rsid w:val="005D0FFE"/>
    <w:rsid w:val="005D142D"/>
    <w:rsid w:val="005D15B4"/>
    <w:rsid w:val="005D1AEB"/>
    <w:rsid w:val="005D1B95"/>
    <w:rsid w:val="005D1E32"/>
    <w:rsid w:val="005D1F58"/>
    <w:rsid w:val="005D206B"/>
    <w:rsid w:val="005D22B7"/>
    <w:rsid w:val="005D2610"/>
    <w:rsid w:val="005D2878"/>
    <w:rsid w:val="005D2A84"/>
    <w:rsid w:val="005D2A85"/>
    <w:rsid w:val="005D2B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4FDE"/>
    <w:rsid w:val="005D51BE"/>
    <w:rsid w:val="005D552F"/>
    <w:rsid w:val="005D55BA"/>
    <w:rsid w:val="005D56E5"/>
    <w:rsid w:val="005D5A0B"/>
    <w:rsid w:val="005D5ADB"/>
    <w:rsid w:val="005D5B21"/>
    <w:rsid w:val="005D6238"/>
    <w:rsid w:val="005D648A"/>
    <w:rsid w:val="005D6C52"/>
    <w:rsid w:val="005D6E54"/>
    <w:rsid w:val="005D7023"/>
    <w:rsid w:val="005D718A"/>
    <w:rsid w:val="005D7E0D"/>
    <w:rsid w:val="005E0104"/>
    <w:rsid w:val="005E02EB"/>
    <w:rsid w:val="005E05D7"/>
    <w:rsid w:val="005E070B"/>
    <w:rsid w:val="005E0B3D"/>
    <w:rsid w:val="005E0FE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B98"/>
    <w:rsid w:val="005E5DB7"/>
    <w:rsid w:val="005E5E7A"/>
    <w:rsid w:val="005E6AA5"/>
    <w:rsid w:val="005E744A"/>
    <w:rsid w:val="005E775D"/>
    <w:rsid w:val="005F0226"/>
    <w:rsid w:val="005F0A43"/>
    <w:rsid w:val="005F0A56"/>
    <w:rsid w:val="005F0AC0"/>
    <w:rsid w:val="005F0F51"/>
    <w:rsid w:val="005F1496"/>
    <w:rsid w:val="005F14EC"/>
    <w:rsid w:val="005F19BB"/>
    <w:rsid w:val="005F1C60"/>
    <w:rsid w:val="005F1D60"/>
    <w:rsid w:val="005F1DEC"/>
    <w:rsid w:val="005F27BF"/>
    <w:rsid w:val="005F297E"/>
    <w:rsid w:val="005F2C9F"/>
    <w:rsid w:val="005F31DD"/>
    <w:rsid w:val="005F3275"/>
    <w:rsid w:val="005F3BC8"/>
    <w:rsid w:val="005F4171"/>
    <w:rsid w:val="005F423F"/>
    <w:rsid w:val="005F43A3"/>
    <w:rsid w:val="005F46D6"/>
    <w:rsid w:val="005F48B8"/>
    <w:rsid w:val="005F4A8D"/>
    <w:rsid w:val="005F4D82"/>
    <w:rsid w:val="005F4DD6"/>
    <w:rsid w:val="005F50D8"/>
    <w:rsid w:val="005F53A1"/>
    <w:rsid w:val="005F54E0"/>
    <w:rsid w:val="005F5537"/>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3C0"/>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29EE"/>
    <w:rsid w:val="0061303B"/>
    <w:rsid w:val="006130F7"/>
    <w:rsid w:val="00613946"/>
    <w:rsid w:val="00613AF8"/>
    <w:rsid w:val="00613D8E"/>
    <w:rsid w:val="00613FDA"/>
    <w:rsid w:val="006142E0"/>
    <w:rsid w:val="00614443"/>
    <w:rsid w:val="00614479"/>
    <w:rsid w:val="006146DC"/>
    <w:rsid w:val="006148A6"/>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2F"/>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30"/>
    <w:rsid w:val="00623EDB"/>
    <w:rsid w:val="00623F50"/>
    <w:rsid w:val="00624046"/>
    <w:rsid w:val="006242A1"/>
    <w:rsid w:val="00624336"/>
    <w:rsid w:val="00624373"/>
    <w:rsid w:val="006244C9"/>
    <w:rsid w:val="006245F6"/>
    <w:rsid w:val="0062475D"/>
    <w:rsid w:val="00624865"/>
    <w:rsid w:val="0062495F"/>
    <w:rsid w:val="00624A22"/>
    <w:rsid w:val="00624DF4"/>
    <w:rsid w:val="00625783"/>
    <w:rsid w:val="00625A1F"/>
    <w:rsid w:val="00625D09"/>
    <w:rsid w:val="00625DEA"/>
    <w:rsid w:val="00625F4F"/>
    <w:rsid w:val="0062660B"/>
    <w:rsid w:val="00626662"/>
    <w:rsid w:val="0062694E"/>
    <w:rsid w:val="0062695C"/>
    <w:rsid w:val="00626AD1"/>
    <w:rsid w:val="00626F4C"/>
    <w:rsid w:val="0062739D"/>
    <w:rsid w:val="00627863"/>
    <w:rsid w:val="0062790A"/>
    <w:rsid w:val="00627A77"/>
    <w:rsid w:val="006302B7"/>
    <w:rsid w:val="006304BC"/>
    <w:rsid w:val="00630619"/>
    <w:rsid w:val="006307E6"/>
    <w:rsid w:val="0063099F"/>
    <w:rsid w:val="00630A59"/>
    <w:rsid w:val="00630DCE"/>
    <w:rsid w:val="00630E45"/>
    <w:rsid w:val="00630F33"/>
    <w:rsid w:val="00630FE4"/>
    <w:rsid w:val="0063120A"/>
    <w:rsid w:val="006313FC"/>
    <w:rsid w:val="0063150B"/>
    <w:rsid w:val="00631585"/>
    <w:rsid w:val="00631872"/>
    <w:rsid w:val="00631F00"/>
    <w:rsid w:val="006322F5"/>
    <w:rsid w:val="006328ED"/>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7CE"/>
    <w:rsid w:val="0063791D"/>
    <w:rsid w:val="0063795F"/>
    <w:rsid w:val="006379EA"/>
    <w:rsid w:val="00637F99"/>
    <w:rsid w:val="00640207"/>
    <w:rsid w:val="006406B0"/>
    <w:rsid w:val="00640776"/>
    <w:rsid w:val="0064080C"/>
    <w:rsid w:val="00640EB6"/>
    <w:rsid w:val="006411C4"/>
    <w:rsid w:val="00641B33"/>
    <w:rsid w:val="00642127"/>
    <w:rsid w:val="006424FE"/>
    <w:rsid w:val="0064286D"/>
    <w:rsid w:val="00642948"/>
    <w:rsid w:val="00642CD6"/>
    <w:rsid w:val="00643202"/>
    <w:rsid w:val="00643570"/>
    <w:rsid w:val="0064358F"/>
    <w:rsid w:val="00643660"/>
    <w:rsid w:val="00643908"/>
    <w:rsid w:val="00643A50"/>
    <w:rsid w:val="00643BBF"/>
    <w:rsid w:val="00643BD5"/>
    <w:rsid w:val="00643D39"/>
    <w:rsid w:val="006445A3"/>
    <w:rsid w:val="00644644"/>
    <w:rsid w:val="00644804"/>
    <w:rsid w:val="00644E74"/>
    <w:rsid w:val="006452D8"/>
    <w:rsid w:val="0064552F"/>
    <w:rsid w:val="00645612"/>
    <w:rsid w:val="00645DF9"/>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2E8D"/>
    <w:rsid w:val="00653083"/>
    <w:rsid w:val="0065313E"/>
    <w:rsid w:val="006533C3"/>
    <w:rsid w:val="0065372D"/>
    <w:rsid w:val="00653E69"/>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12"/>
    <w:rsid w:val="00656DB4"/>
    <w:rsid w:val="00656E34"/>
    <w:rsid w:val="00656E5F"/>
    <w:rsid w:val="006571F6"/>
    <w:rsid w:val="006572DF"/>
    <w:rsid w:val="00657434"/>
    <w:rsid w:val="00657544"/>
    <w:rsid w:val="00657937"/>
    <w:rsid w:val="00657ACA"/>
    <w:rsid w:val="00657B95"/>
    <w:rsid w:val="0066082C"/>
    <w:rsid w:val="006608A2"/>
    <w:rsid w:val="006608E8"/>
    <w:rsid w:val="00661411"/>
    <w:rsid w:val="0066145D"/>
    <w:rsid w:val="006618CC"/>
    <w:rsid w:val="00661A8E"/>
    <w:rsid w:val="00661EEA"/>
    <w:rsid w:val="00661F33"/>
    <w:rsid w:val="00662111"/>
    <w:rsid w:val="00662118"/>
    <w:rsid w:val="006621D5"/>
    <w:rsid w:val="00662201"/>
    <w:rsid w:val="00662337"/>
    <w:rsid w:val="006626F6"/>
    <w:rsid w:val="0066293F"/>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30A"/>
    <w:rsid w:val="0066676D"/>
    <w:rsid w:val="00666DE2"/>
    <w:rsid w:val="00666F22"/>
    <w:rsid w:val="00667028"/>
    <w:rsid w:val="00667162"/>
    <w:rsid w:val="0066732C"/>
    <w:rsid w:val="00667962"/>
    <w:rsid w:val="006679F5"/>
    <w:rsid w:val="00667B77"/>
    <w:rsid w:val="00670179"/>
    <w:rsid w:val="00670388"/>
    <w:rsid w:val="00670F4D"/>
    <w:rsid w:val="0067122F"/>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3821"/>
    <w:rsid w:val="00684082"/>
    <w:rsid w:val="0068426A"/>
    <w:rsid w:val="0068436C"/>
    <w:rsid w:val="006843EB"/>
    <w:rsid w:val="00684409"/>
    <w:rsid w:val="0068454C"/>
    <w:rsid w:val="006845B0"/>
    <w:rsid w:val="00684C2A"/>
    <w:rsid w:val="00685011"/>
    <w:rsid w:val="00685352"/>
    <w:rsid w:val="00685370"/>
    <w:rsid w:val="0068545E"/>
    <w:rsid w:val="00685FD4"/>
    <w:rsid w:val="0068647F"/>
    <w:rsid w:val="006865F6"/>
    <w:rsid w:val="00686612"/>
    <w:rsid w:val="0068661E"/>
    <w:rsid w:val="006867B7"/>
    <w:rsid w:val="00686E7C"/>
    <w:rsid w:val="00687510"/>
    <w:rsid w:val="00687666"/>
    <w:rsid w:val="00690089"/>
    <w:rsid w:val="006906BE"/>
    <w:rsid w:val="00690A49"/>
    <w:rsid w:val="00690B21"/>
    <w:rsid w:val="00690BB6"/>
    <w:rsid w:val="00690C07"/>
    <w:rsid w:val="00690DFC"/>
    <w:rsid w:val="00690FFC"/>
    <w:rsid w:val="00691223"/>
    <w:rsid w:val="00691B30"/>
    <w:rsid w:val="00691C86"/>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A64"/>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A7DED"/>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4BBB"/>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66B"/>
    <w:rsid w:val="006C39A8"/>
    <w:rsid w:val="006C3AD8"/>
    <w:rsid w:val="006C3C6D"/>
    <w:rsid w:val="006C3E82"/>
    <w:rsid w:val="006C3EB4"/>
    <w:rsid w:val="006C4002"/>
    <w:rsid w:val="006C4516"/>
    <w:rsid w:val="006C455E"/>
    <w:rsid w:val="006C4B76"/>
    <w:rsid w:val="006C5069"/>
    <w:rsid w:val="006C54BC"/>
    <w:rsid w:val="006C5958"/>
    <w:rsid w:val="006C5B4F"/>
    <w:rsid w:val="006C614B"/>
    <w:rsid w:val="006C6327"/>
    <w:rsid w:val="006C643C"/>
    <w:rsid w:val="006C661D"/>
    <w:rsid w:val="006C66E0"/>
    <w:rsid w:val="006C6A7A"/>
    <w:rsid w:val="006C6C58"/>
    <w:rsid w:val="006C6E3A"/>
    <w:rsid w:val="006C6FD7"/>
    <w:rsid w:val="006C7279"/>
    <w:rsid w:val="006C7349"/>
    <w:rsid w:val="006C750E"/>
    <w:rsid w:val="006C7B4B"/>
    <w:rsid w:val="006C7D92"/>
    <w:rsid w:val="006D0032"/>
    <w:rsid w:val="006D00DB"/>
    <w:rsid w:val="006D0173"/>
    <w:rsid w:val="006D0361"/>
    <w:rsid w:val="006D0414"/>
    <w:rsid w:val="006D04D0"/>
    <w:rsid w:val="006D06B2"/>
    <w:rsid w:val="006D0832"/>
    <w:rsid w:val="006D0A13"/>
    <w:rsid w:val="006D1664"/>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2E9B"/>
    <w:rsid w:val="006D307C"/>
    <w:rsid w:val="006D32F4"/>
    <w:rsid w:val="006D331B"/>
    <w:rsid w:val="006D33DE"/>
    <w:rsid w:val="006D3579"/>
    <w:rsid w:val="006D3BE1"/>
    <w:rsid w:val="006D3FE2"/>
    <w:rsid w:val="006D40DE"/>
    <w:rsid w:val="006D4201"/>
    <w:rsid w:val="006D4248"/>
    <w:rsid w:val="006D469B"/>
    <w:rsid w:val="006D46B2"/>
    <w:rsid w:val="006D48FC"/>
    <w:rsid w:val="006D5119"/>
    <w:rsid w:val="006D5315"/>
    <w:rsid w:val="006D5A19"/>
    <w:rsid w:val="006D5B3A"/>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C79"/>
    <w:rsid w:val="006E0D80"/>
    <w:rsid w:val="006E0E06"/>
    <w:rsid w:val="006E12C3"/>
    <w:rsid w:val="006E1675"/>
    <w:rsid w:val="006E1935"/>
    <w:rsid w:val="006E1963"/>
    <w:rsid w:val="006E1AC0"/>
    <w:rsid w:val="006E1B6F"/>
    <w:rsid w:val="006E2529"/>
    <w:rsid w:val="006E2A73"/>
    <w:rsid w:val="006E2BA8"/>
    <w:rsid w:val="006E2F02"/>
    <w:rsid w:val="006E2F86"/>
    <w:rsid w:val="006E3295"/>
    <w:rsid w:val="006E3334"/>
    <w:rsid w:val="006E34BF"/>
    <w:rsid w:val="006E3735"/>
    <w:rsid w:val="006E375F"/>
    <w:rsid w:val="006E3940"/>
    <w:rsid w:val="006E3CE9"/>
    <w:rsid w:val="006E3ECD"/>
    <w:rsid w:val="006E425B"/>
    <w:rsid w:val="006E432C"/>
    <w:rsid w:val="006E45F3"/>
    <w:rsid w:val="006E4A27"/>
    <w:rsid w:val="006E4A2F"/>
    <w:rsid w:val="006E4CFD"/>
    <w:rsid w:val="006E4ED4"/>
    <w:rsid w:val="006E528F"/>
    <w:rsid w:val="006E53F7"/>
    <w:rsid w:val="006E5A97"/>
    <w:rsid w:val="006E5CA3"/>
    <w:rsid w:val="006E5E19"/>
    <w:rsid w:val="006E5F0F"/>
    <w:rsid w:val="006E61C3"/>
    <w:rsid w:val="006E69AA"/>
    <w:rsid w:val="006E6BFA"/>
    <w:rsid w:val="006E6D7C"/>
    <w:rsid w:val="006E6DCD"/>
    <w:rsid w:val="006E6DFC"/>
    <w:rsid w:val="006E6F16"/>
    <w:rsid w:val="006E707D"/>
    <w:rsid w:val="006E7094"/>
    <w:rsid w:val="006E745F"/>
    <w:rsid w:val="006E750F"/>
    <w:rsid w:val="006E77E8"/>
    <w:rsid w:val="006E799D"/>
    <w:rsid w:val="006E7C06"/>
    <w:rsid w:val="006F019F"/>
    <w:rsid w:val="006F0395"/>
    <w:rsid w:val="006F0593"/>
    <w:rsid w:val="006F0653"/>
    <w:rsid w:val="006F0707"/>
    <w:rsid w:val="006F0889"/>
    <w:rsid w:val="006F091B"/>
    <w:rsid w:val="006F0FE3"/>
    <w:rsid w:val="006F1064"/>
    <w:rsid w:val="006F1943"/>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4E4A"/>
    <w:rsid w:val="006F5219"/>
    <w:rsid w:val="006F52E5"/>
    <w:rsid w:val="006F53CE"/>
    <w:rsid w:val="006F5796"/>
    <w:rsid w:val="006F57D3"/>
    <w:rsid w:val="006F5863"/>
    <w:rsid w:val="006F5887"/>
    <w:rsid w:val="006F5997"/>
    <w:rsid w:val="006F5F83"/>
    <w:rsid w:val="006F6066"/>
    <w:rsid w:val="006F6850"/>
    <w:rsid w:val="006F68F4"/>
    <w:rsid w:val="006F6BC2"/>
    <w:rsid w:val="006F707E"/>
    <w:rsid w:val="006F73BF"/>
    <w:rsid w:val="006F746F"/>
    <w:rsid w:val="006F796B"/>
    <w:rsid w:val="006F79BD"/>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08F"/>
    <w:rsid w:val="0070525A"/>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4E1"/>
    <w:rsid w:val="007104FA"/>
    <w:rsid w:val="007109C2"/>
    <w:rsid w:val="00710CB4"/>
    <w:rsid w:val="00710F3E"/>
    <w:rsid w:val="0071101C"/>
    <w:rsid w:val="0071118C"/>
    <w:rsid w:val="007111C8"/>
    <w:rsid w:val="00711340"/>
    <w:rsid w:val="00711AD0"/>
    <w:rsid w:val="00711BA4"/>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CB8"/>
    <w:rsid w:val="00715FB5"/>
    <w:rsid w:val="00716462"/>
    <w:rsid w:val="00716C7E"/>
    <w:rsid w:val="00716E92"/>
    <w:rsid w:val="00716FB8"/>
    <w:rsid w:val="0071735E"/>
    <w:rsid w:val="007179D9"/>
    <w:rsid w:val="00717D51"/>
    <w:rsid w:val="00720010"/>
    <w:rsid w:val="007205F8"/>
    <w:rsid w:val="00720A8D"/>
    <w:rsid w:val="00720FAE"/>
    <w:rsid w:val="00721084"/>
    <w:rsid w:val="00721124"/>
    <w:rsid w:val="00721262"/>
    <w:rsid w:val="0072157B"/>
    <w:rsid w:val="007219A1"/>
    <w:rsid w:val="00721D21"/>
    <w:rsid w:val="00721D9B"/>
    <w:rsid w:val="00721E10"/>
    <w:rsid w:val="00721FAD"/>
    <w:rsid w:val="00722121"/>
    <w:rsid w:val="007224B9"/>
    <w:rsid w:val="007225C9"/>
    <w:rsid w:val="00722A85"/>
    <w:rsid w:val="00722F94"/>
    <w:rsid w:val="00722FFA"/>
    <w:rsid w:val="0072379D"/>
    <w:rsid w:val="00723AA7"/>
    <w:rsid w:val="00723C55"/>
    <w:rsid w:val="00723D66"/>
    <w:rsid w:val="00724171"/>
    <w:rsid w:val="0072432E"/>
    <w:rsid w:val="00724C0F"/>
    <w:rsid w:val="00724EA6"/>
    <w:rsid w:val="007252DC"/>
    <w:rsid w:val="00725907"/>
    <w:rsid w:val="00725FEE"/>
    <w:rsid w:val="00726036"/>
    <w:rsid w:val="00726279"/>
    <w:rsid w:val="007265BD"/>
    <w:rsid w:val="007265FA"/>
    <w:rsid w:val="0072672F"/>
    <w:rsid w:val="007268BA"/>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D5D"/>
    <w:rsid w:val="00736125"/>
    <w:rsid w:val="00736487"/>
    <w:rsid w:val="0073665E"/>
    <w:rsid w:val="00736DD8"/>
    <w:rsid w:val="00737423"/>
    <w:rsid w:val="00737628"/>
    <w:rsid w:val="00737C8D"/>
    <w:rsid w:val="00737E26"/>
    <w:rsid w:val="00740113"/>
    <w:rsid w:val="0074021F"/>
    <w:rsid w:val="007403EF"/>
    <w:rsid w:val="007404D7"/>
    <w:rsid w:val="0074059A"/>
    <w:rsid w:val="0074063D"/>
    <w:rsid w:val="007406F1"/>
    <w:rsid w:val="0074076A"/>
    <w:rsid w:val="007407F5"/>
    <w:rsid w:val="0074114B"/>
    <w:rsid w:val="00741193"/>
    <w:rsid w:val="00741240"/>
    <w:rsid w:val="007418C7"/>
    <w:rsid w:val="00741AF4"/>
    <w:rsid w:val="00741DCC"/>
    <w:rsid w:val="00741DE4"/>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326"/>
    <w:rsid w:val="007514B2"/>
    <w:rsid w:val="00751B83"/>
    <w:rsid w:val="00751BB0"/>
    <w:rsid w:val="00752893"/>
    <w:rsid w:val="00752C47"/>
    <w:rsid w:val="00752CAA"/>
    <w:rsid w:val="00752E6E"/>
    <w:rsid w:val="0075357E"/>
    <w:rsid w:val="00753654"/>
    <w:rsid w:val="00753766"/>
    <w:rsid w:val="00753874"/>
    <w:rsid w:val="00753E80"/>
    <w:rsid w:val="00753E8F"/>
    <w:rsid w:val="0075412F"/>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77B"/>
    <w:rsid w:val="00755AD0"/>
    <w:rsid w:val="00755C3F"/>
    <w:rsid w:val="00755DB1"/>
    <w:rsid w:val="00757028"/>
    <w:rsid w:val="007574FC"/>
    <w:rsid w:val="0075757A"/>
    <w:rsid w:val="00757632"/>
    <w:rsid w:val="00757800"/>
    <w:rsid w:val="0075790C"/>
    <w:rsid w:val="00757C2F"/>
    <w:rsid w:val="0076015E"/>
    <w:rsid w:val="00760326"/>
    <w:rsid w:val="007607DB"/>
    <w:rsid w:val="00760975"/>
    <w:rsid w:val="007609E4"/>
    <w:rsid w:val="00760AB1"/>
    <w:rsid w:val="00760C7A"/>
    <w:rsid w:val="00760E14"/>
    <w:rsid w:val="00760F12"/>
    <w:rsid w:val="00761063"/>
    <w:rsid w:val="0076146B"/>
    <w:rsid w:val="00761524"/>
    <w:rsid w:val="0076189E"/>
    <w:rsid w:val="00761FDA"/>
    <w:rsid w:val="007621FF"/>
    <w:rsid w:val="00762F84"/>
    <w:rsid w:val="007634E3"/>
    <w:rsid w:val="007637D7"/>
    <w:rsid w:val="007639EB"/>
    <w:rsid w:val="00763A0E"/>
    <w:rsid w:val="00763A9E"/>
    <w:rsid w:val="00764194"/>
    <w:rsid w:val="007642D4"/>
    <w:rsid w:val="00764582"/>
    <w:rsid w:val="007647EE"/>
    <w:rsid w:val="00764802"/>
    <w:rsid w:val="007648D1"/>
    <w:rsid w:val="00765185"/>
    <w:rsid w:val="00765267"/>
    <w:rsid w:val="00765A33"/>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3E73"/>
    <w:rsid w:val="00774562"/>
    <w:rsid w:val="007745C1"/>
    <w:rsid w:val="00774889"/>
    <w:rsid w:val="007748C7"/>
    <w:rsid w:val="00774DA5"/>
    <w:rsid w:val="00774FF5"/>
    <w:rsid w:val="007750B3"/>
    <w:rsid w:val="00775125"/>
    <w:rsid w:val="0077588C"/>
    <w:rsid w:val="00775A0E"/>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1DA5"/>
    <w:rsid w:val="00781EAA"/>
    <w:rsid w:val="007820FA"/>
    <w:rsid w:val="0078229B"/>
    <w:rsid w:val="007822C0"/>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2F7"/>
    <w:rsid w:val="007866DD"/>
    <w:rsid w:val="00786861"/>
    <w:rsid w:val="00786958"/>
    <w:rsid w:val="00786998"/>
    <w:rsid w:val="00786BC2"/>
    <w:rsid w:val="00786DC9"/>
    <w:rsid w:val="00786E71"/>
    <w:rsid w:val="00787815"/>
    <w:rsid w:val="00787D84"/>
    <w:rsid w:val="00787DC5"/>
    <w:rsid w:val="00790B53"/>
    <w:rsid w:val="00790F6E"/>
    <w:rsid w:val="00791603"/>
    <w:rsid w:val="0079162F"/>
    <w:rsid w:val="007917D0"/>
    <w:rsid w:val="007918F4"/>
    <w:rsid w:val="007919CE"/>
    <w:rsid w:val="00791BCD"/>
    <w:rsid w:val="00791F8A"/>
    <w:rsid w:val="0079264A"/>
    <w:rsid w:val="00792A2F"/>
    <w:rsid w:val="00792B4A"/>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185"/>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91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1DFB"/>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6A"/>
    <w:rsid w:val="007B52CD"/>
    <w:rsid w:val="007B53E0"/>
    <w:rsid w:val="007B5847"/>
    <w:rsid w:val="007B5D4C"/>
    <w:rsid w:val="007B5FBA"/>
    <w:rsid w:val="007B6028"/>
    <w:rsid w:val="007B6256"/>
    <w:rsid w:val="007B632E"/>
    <w:rsid w:val="007B6C25"/>
    <w:rsid w:val="007B7DC1"/>
    <w:rsid w:val="007B7EDB"/>
    <w:rsid w:val="007C062F"/>
    <w:rsid w:val="007C0737"/>
    <w:rsid w:val="007C16AD"/>
    <w:rsid w:val="007C19AD"/>
    <w:rsid w:val="007C1B76"/>
    <w:rsid w:val="007C1E91"/>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6F0"/>
    <w:rsid w:val="007D3937"/>
    <w:rsid w:val="007D3E56"/>
    <w:rsid w:val="007D413F"/>
    <w:rsid w:val="007D4178"/>
    <w:rsid w:val="007D41C6"/>
    <w:rsid w:val="007D4D33"/>
    <w:rsid w:val="007D4E8B"/>
    <w:rsid w:val="007D4FAD"/>
    <w:rsid w:val="007D5581"/>
    <w:rsid w:val="007D5A66"/>
    <w:rsid w:val="007D5AA6"/>
    <w:rsid w:val="007D5B81"/>
    <w:rsid w:val="007D5D76"/>
    <w:rsid w:val="007D5E3C"/>
    <w:rsid w:val="007D6160"/>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8D9"/>
    <w:rsid w:val="007E1978"/>
    <w:rsid w:val="007E1A1B"/>
    <w:rsid w:val="007E1A88"/>
    <w:rsid w:val="007E1C1C"/>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9B"/>
    <w:rsid w:val="007F21DF"/>
    <w:rsid w:val="007F220B"/>
    <w:rsid w:val="007F23C6"/>
    <w:rsid w:val="007F26E7"/>
    <w:rsid w:val="007F27DD"/>
    <w:rsid w:val="007F2ED9"/>
    <w:rsid w:val="007F2F61"/>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775"/>
    <w:rsid w:val="007F6880"/>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22AE"/>
    <w:rsid w:val="008022E4"/>
    <w:rsid w:val="00802E74"/>
    <w:rsid w:val="00803166"/>
    <w:rsid w:val="008034B2"/>
    <w:rsid w:val="008036C6"/>
    <w:rsid w:val="00803765"/>
    <w:rsid w:val="008039AD"/>
    <w:rsid w:val="00803AC3"/>
    <w:rsid w:val="00803C22"/>
    <w:rsid w:val="00803C55"/>
    <w:rsid w:val="0080404B"/>
    <w:rsid w:val="00804762"/>
    <w:rsid w:val="00804924"/>
    <w:rsid w:val="008049F5"/>
    <w:rsid w:val="00804B92"/>
    <w:rsid w:val="00804BEC"/>
    <w:rsid w:val="00804D1C"/>
    <w:rsid w:val="00804E21"/>
    <w:rsid w:val="00804E95"/>
    <w:rsid w:val="00804EA3"/>
    <w:rsid w:val="00804F02"/>
    <w:rsid w:val="00805092"/>
    <w:rsid w:val="00805D0F"/>
    <w:rsid w:val="00805E81"/>
    <w:rsid w:val="00806102"/>
    <w:rsid w:val="0080653D"/>
    <w:rsid w:val="0080685E"/>
    <w:rsid w:val="008068B4"/>
    <w:rsid w:val="00806A98"/>
    <w:rsid w:val="00806AAF"/>
    <w:rsid w:val="00806B1A"/>
    <w:rsid w:val="00806EEC"/>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F2F"/>
    <w:rsid w:val="008142C7"/>
    <w:rsid w:val="0081455E"/>
    <w:rsid w:val="00814607"/>
    <w:rsid w:val="00814A3B"/>
    <w:rsid w:val="00815106"/>
    <w:rsid w:val="0081581D"/>
    <w:rsid w:val="008159C8"/>
    <w:rsid w:val="00815DDC"/>
    <w:rsid w:val="00815E76"/>
    <w:rsid w:val="0081623E"/>
    <w:rsid w:val="00816835"/>
    <w:rsid w:val="0081688F"/>
    <w:rsid w:val="00816C92"/>
    <w:rsid w:val="00816E36"/>
    <w:rsid w:val="00816F60"/>
    <w:rsid w:val="00817165"/>
    <w:rsid w:val="008172BE"/>
    <w:rsid w:val="00817B71"/>
    <w:rsid w:val="00820244"/>
    <w:rsid w:val="008207D3"/>
    <w:rsid w:val="0082147E"/>
    <w:rsid w:val="00821D54"/>
    <w:rsid w:val="00821DE2"/>
    <w:rsid w:val="008221B3"/>
    <w:rsid w:val="0082248E"/>
    <w:rsid w:val="0082262F"/>
    <w:rsid w:val="0082270A"/>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EE9"/>
    <w:rsid w:val="00826F25"/>
    <w:rsid w:val="008271D6"/>
    <w:rsid w:val="008274BF"/>
    <w:rsid w:val="00827AFC"/>
    <w:rsid w:val="0083015A"/>
    <w:rsid w:val="0083064E"/>
    <w:rsid w:val="00830712"/>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B30"/>
    <w:rsid w:val="00836E2F"/>
    <w:rsid w:val="00837291"/>
    <w:rsid w:val="008373BA"/>
    <w:rsid w:val="0083755A"/>
    <w:rsid w:val="008376F6"/>
    <w:rsid w:val="00837829"/>
    <w:rsid w:val="00837D5B"/>
    <w:rsid w:val="00837EA6"/>
    <w:rsid w:val="00837F35"/>
    <w:rsid w:val="00840032"/>
    <w:rsid w:val="00840607"/>
    <w:rsid w:val="00840BAB"/>
    <w:rsid w:val="00840E0A"/>
    <w:rsid w:val="0084125F"/>
    <w:rsid w:val="008414AE"/>
    <w:rsid w:val="008415F4"/>
    <w:rsid w:val="00841783"/>
    <w:rsid w:val="00841795"/>
    <w:rsid w:val="0084190B"/>
    <w:rsid w:val="008419A7"/>
    <w:rsid w:val="00841CD2"/>
    <w:rsid w:val="00841D30"/>
    <w:rsid w:val="00842058"/>
    <w:rsid w:val="008425FD"/>
    <w:rsid w:val="00842736"/>
    <w:rsid w:val="008428B1"/>
    <w:rsid w:val="00842B77"/>
    <w:rsid w:val="00842CA3"/>
    <w:rsid w:val="0084309F"/>
    <w:rsid w:val="008430AC"/>
    <w:rsid w:val="0084322D"/>
    <w:rsid w:val="00843451"/>
    <w:rsid w:val="00843496"/>
    <w:rsid w:val="00843EC8"/>
    <w:rsid w:val="00843FDA"/>
    <w:rsid w:val="00844534"/>
    <w:rsid w:val="008447CB"/>
    <w:rsid w:val="008448C3"/>
    <w:rsid w:val="00844A1B"/>
    <w:rsid w:val="00844B7E"/>
    <w:rsid w:val="00844BFB"/>
    <w:rsid w:val="008453A0"/>
    <w:rsid w:val="00845501"/>
    <w:rsid w:val="008456DC"/>
    <w:rsid w:val="00845C12"/>
    <w:rsid w:val="008469D9"/>
    <w:rsid w:val="00846DC0"/>
    <w:rsid w:val="008472E9"/>
    <w:rsid w:val="008474A7"/>
    <w:rsid w:val="00847672"/>
    <w:rsid w:val="00847902"/>
    <w:rsid w:val="00847A19"/>
    <w:rsid w:val="00847D5A"/>
    <w:rsid w:val="00847E39"/>
    <w:rsid w:val="00850079"/>
    <w:rsid w:val="0085042C"/>
    <w:rsid w:val="00850697"/>
    <w:rsid w:val="008506B6"/>
    <w:rsid w:val="00850AE0"/>
    <w:rsid w:val="00850BEB"/>
    <w:rsid w:val="00850F0E"/>
    <w:rsid w:val="00850F3E"/>
    <w:rsid w:val="00851183"/>
    <w:rsid w:val="0085123F"/>
    <w:rsid w:val="0085130E"/>
    <w:rsid w:val="008517E5"/>
    <w:rsid w:val="00851B1C"/>
    <w:rsid w:val="008520F8"/>
    <w:rsid w:val="008523B6"/>
    <w:rsid w:val="008524D2"/>
    <w:rsid w:val="0085270F"/>
    <w:rsid w:val="008528D6"/>
    <w:rsid w:val="00852BB6"/>
    <w:rsid w:val="00852E19"/>
    <w:rsid w:val="008530D8"/>
    <w:rsid w:val="008535C9"/>
    <w:rsid w:val="0085360F"/>
    <w:rsid w:val="0085378B"/>
    <w:rsid w:val="008537C1"/>
    <w:rsid w:val="008538DD"/>
    <w:rsid w:val="008539CB"/>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44A"/>
    <w:rsid w:val="00861E4B"/>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4A0"/>
    <w:rsid w:val="008667A6"/>
    <w:rsid w:val="00866EB3"/>
    <w:rsid w:val="00866EF5"/>
    <w:rsid w:val="0086701A"/>
    <w:rsid w:val="008672B6"/>
    <w:rsid w:val="00867692"/>
    <w:rsid w:val="00867BD2"/>
    <w:rsid w:val="00867C96"/>
    <w:rsid w:val="00867E42"/>
    <w:rsid w:val="00867F85"/>
    <w:rsid w:val="008704AF"/>
    <w:rsid w:val="008706F7"/>
    <w:rsid w:val="00870985"/>
    <w:rsid w:val="00870C23"/>
    <w:rsid w:val="00870C89"/>
    <w:rsid w:val="008712FD"/>
    <w:rsid w:val="0087138E"/>
    <w:rsid w:val="008713A6"/>
    <w:rsid w:val="008716A1"/>
    <w:rsid w:val="00871D07"/>
    <w:rsid w:val="00871EDC"/>
    <w:rsid w:val="008720BD"/>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15D"/>
    <w:rsid w:val="00876462"/>
    <w:rsid w:val="00876488"/>
    <w:rsid w:val="00876502"/>
    <w:rsid w:val="0087675C"/>
    <w:rsid w:val="00876A02"/>
    <w:rsid w:val="00876A1F"/>
    <w:rsid w:val="00876CA9"/>
    <w:rsid w:val="00877941"/>
    <w:rsid w:val="008779ED"/>
    <w:rsid w:val="00877AE5"/>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C69"/>
    <w:rsid w:val="008851B5"/>
    <w:rsid w:val="008856E9"/>
    <w:rsid w:val="0088595D"/>
    <w:rsid w:val="00885E3C"/>
    <w:rsid w:val="00886030"/>
    <w:rsid w:val="00886378"/>
    <w:rsid w:val="0088648B"/>
    <w:rsid w:val="00886587"/>
    <w:rsid w:val="00886C9D"/>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224F"/>
    <w:rsid w:val="00892365"/>
    <w:rsid w:val="00892A5E"/>
    <w:rsid w:val="00892A70"/>
    <w:rsid w:val="00892B10"/>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494"/>
    <w:rsid w:val="008955A7"/>
    <w:rsid w:val="008956DD"/>
    <w:rsid w:val="00895748"/>
    <w:rsid w:val="00895A42"/>
    <w:rsid w:val="00895B8A"/>
    <w:rsid w:val="00895CE7"/>
    <w:rsid w:val="008960A8"/>
    <w:rsid w:val="00896209"/>
    <w:rsid w:val="008962E4"/>
    <w:rsid w:val="00896390"/>
    <w:rsid w:val="00896415"/>
    <w:rsid w:val="00896734"/>
    <w:rsid w:val="00896904"/>
    <w:rsid w:val="00896A57"/>
    <w:rsid w:val="00896B53"/>
    <w:rsid w:val="00896C81"/>
    <w:rsid w:val="00896D83"/>
    <w:rsid w:val="00896F3A"/>
    <w:rsid w:val="00897289"/>
    <w:rsid w:val="00897341"/>
    <w:rsid w:val="008973EF"/>
    <w:rsid w:val="0089745D"/>
    <w:rsid w:val="00897529"/>
    <w:rsid w:val="0089756A"/>
    <w:rsid w:val="00897B5B"/>
    <w:rsid w:val="00897E60"/>
    <w:rsid w:val="008A0720"/>
    <w:rsid w:val="008A0851"/>
    <w:rsid w:val="008A0999"/>
    <w:rsid w:val="008A0A4B"/>
    <w:rsid w:val="008A0AB2"/>
    <w:rsid w:val="008A0CFC"/>
    <w:rsid w:val="008A12FE"/>
    <w:rsid w:val="008A1328"/>
    <w:rsid w:val="008A2055"/>
    <w:rsid w:val="008A207C"/>
    <w:rsid w:val="008A236D"/>
    <w:rsid w:val="008A240A"/>
    <w:rsid w:val="008A2434"/>
    <w:rsid w:val="008A28B6"/>
    <w:rsid w:val="008A2BB1"/>
    <w:rsid w:val="008A3187"/>
    <w:rsid w:val="008A3387"/>
    <w:rsid w:val="008A3466"/>
    <w:rsid w:val="008A3545"/>
    <w:rsid w:val="008A389F"/>
    <w:rsid w:val="008A3D02"/>
    <w:rsid w:val="008A3FAB"/>
    <w:rsid w:val="008A3FE7"/>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56"/>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6E8"/>
    <w:rsid w:val="008B68CD"/>
    <w:rsid w:val="008B69C5"/>
    <w:rsid w:val="008B6A78"/>
    <w:rsid w:val="008B6F4F"/>
    <w:rsid w:val="008B6F58"/>
    <w:rsid w:val="008B7576"/>
    <w:rsid w:val="008B7AE7"/>
    <w:rsid w:val="008B7B08"/>
    <w:rsid w:val="008B7B2E"/>
    <w:rsid w:val="008B7CC4"/>
    <w:rsid w:val="008C0554"/>
    <w:rsid w:val="008C0C3E"/>
    <w:rsid w:val="008C0D67"/>
    <w:rsid w:val="008C13EA"/>
    <w:rsid w:val="008C13F0"/>
    <w:rsid w:val="008C1425"/>
    <w:rsid w:val="008C14E3"/>
    <w:rsid w:val="008C1821"/>
    <w:rsid w:val="008C1A4F"/>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1B"/>
    <w:rsid w:val="008D513C"/>
    <w:rsid w:val="008D5812"/>
    <w:rsid w:val="008D5D61"/>
    <w:rsid w:val="008D5E08"/>
    <w:rsid w:val="008D5F96"/>
    <w:rsid w:val="008D60BC"/>
    <w:rsid w:val="008D61B8"/>
    <w:rsid w:val="008D6D7B"/>
    <w:rsid w:val="008D7152"/>
    <w:rsid w:val="008D73A8"/>
    <w:rsid w:val="008D76AF"/>
    <w:rsid w:val="008D7AA3"/>
    <w:rsid w:val="008D7B6B"/>
    <w:rsid w:val="008D7BA0"/>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18"/>
    <w:rsid w:val="008E273E"/>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9FB"/>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39"/>
    <w:rsid w:val="008F199E"/>
    <w:rsid w:val="008F1CD7"/>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4F9"/>
    <w:rsid w:val="008F56F3"/>
    <w:rsid w:val="008F5840"/>
    <w:rsid w:val="008F5A11"/>
    <w:rsid w:val="008F5A65"/>
    <w:rsid w:val="008F5A8A"/>
    <w:rsid w:val="008F5B7D"/>
    <w:rsid w:val="008F5E65"/>
    <w:rsid w:val="008F5EEF"/>
    <w:rsid w:val="008F642E"/>
    <w:rsid w:val="008F658D"/>
    <w:rsid w:val="008F66FE"/>
    <w:rsid w:val="008F6746"/>
    <w:rsid w:val="008F6A63"/>
    <w:rsid w:val="008F6C23"/>
    <w:rsid w:val="008F6CDE"/>
    <w:rsid w:val="008F7072"/>
    <w:rsid w:val="008F72CC"/>
    <w:rsid w:val="008F72CD"/>
    <w:rsid w:val="008F738D"/>
    <w:rsid w:val="008F7662"/>
    <w:rsid w:val="008F77E9"/>
    <w:rsid w:val="008F79B8"/>
    <w:rsid w:val="008F7D56"/>
    <w:rsid w:val="00900222"/>
    <w:rsid w:val="00900550"/>
    <w:rsid w:val="0090069E"/>
    <w:rsid w:val="0090116C"/>
    <w:rsid w:val="00901447"/>
    <w:rsid w:val="0090183D"/>
    <w:rsid w:val="00901BF9"/>
    <w:rsid w:val="00901C36"/>
    <w:rsid w:val="00901D69"/>
    <w:rsid w:val="0090216C"/>
    <w:rsid w:val="00902179"/>
    <w:rsid w:val="0090257E"/>
    <w:rsid w:val="00902B96"/>
    <w:rsid w:val="00902D74"/>
    <w:rsid w:val="00902E6A"/>
    <w:rsid w:val="00903526"/>
    <w:rsid w:val="00903802"/>
    <w:rsid w:val="00903BB1"/>
    <w:rsid w:val="00903D22"/>
    <w:rsid w:val="00904366"/>
    <w:rsid w:val="00904C53"/>
    <w:rsid w:val="00904D52"/>
    <w:rsid w:val="0090511F"/>
    <w:rsid w:val="00905293"/>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498"/>
    <w:rsid w:val="009204C5"/>
    <w:rsid w:val="00920B08"/>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825"/>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59B"/>
    <w:rsid w:val="009336EC"/>
    <w:rsid w:val="00933997"/>
    <w:rsid w:val="00933B6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9AA"/>
    <w:rsid w:val="00935D20"/>
    <w:rsid w:val="00935F9E"/>
    <w:rsid w:val="00936247"/>
    <w:rsid w:val="0093661D"/>
    <w:rsid w:val="00936D98"/>
    <w:rsid w:val="00936F09"/>
    <w:rsid w:val="0093736F"/>
    <w:rsid w:val="00937779"/>
    <w:rsid w:val="009377F1"/>
    <w:rsid w:val="00937A2F"/>
    <w:rsid w:val="00937FD9"/>
    <w:rsid w:val="00940200"/>
    <w:rsid w:val="00940314"/>
    <w:rsid w:val="0094058A"/>
    <w:rsid w:val="009407D1"/>
    <w:rsid w:val="00940BCF"/>
    <w:rsid w:val="0094130D"/>
    <w:rsid w:val="009414EB"/>
    <w:rsid w:val="0094157C"/>
    <w:rsid w:val="00941F83"/>
    <w:rsid w:val="009427B8"/>
    <w:rsid w:val="0094287E"/>
    <w:rsid w:val="009429BD"/>
    <w:rsid w:val="00942C80"/>
    <w:rsid w:val="00942D0A"/>
    <w:rsid w:val="00942E2D"/>
    <w:rsid w:val="00942E58"/>
    <w:rsid w:val="0094302B"/>
    <w:rsid w:val="0094312E"/>
    <w:rsid w:val="00943197"/>
    <w:rsid w:val="009435F2"/>
    <w:rsid w:val="009436D4"/>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2CF6"/>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ACA"/>
    <w:rsid w:val="00956C28"/>
    <w:rsid w:val="00956E25"/>
    <w:rsid w:val="00957217"/>
    <w:rsid w:val="0095739A"/>
    <w:rsid w:val="00957EAD"/>
    <w:rsid w:val="00957FE4"/>
    <w:rsid w:val="009601F0"/>
    <w:rsid w:val="009606E6"/>
    <w:rsid w:val="009607F3"/>
    <w:rsid w:val="00960D96"/>
    <w:rsid w:val="0096142F"/>
    <w:rsid w:val="00961467"/>
    <w:rsid w:val="00961BCC"/>
    <w:rsid w:val="009628D1"/>
    <w:rsid w:val="00962CFF"/>
    <w:rsid w:val="00962EF6"/>
    <w:rsid w:val="00963040"/>
    <w:rsid w:val="009632D2"/>
    <w:rsid w:val="009635BA"/>
    <w:rsid w:val="00963A36"/>
    <w:rsid w:val="00963C5D"/>
    <w:rsid w:val="00963FA7"/>
    <w:rsid w:val="00964C4A"/>
    <w:rsid w:val="00964EC8"/>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B3C"/>
    <w:rsid w:val="00973E9D"/>
    <w:rsid w:val="009742D3"/>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8A7"/>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A5C"/>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67A"/>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9C8"/>
    <w:rsid w:val="009A3A86"/>
    <w:rsid w:val="009A3BC1"/>
    <w:rsid w:val="009A3CD2"/>
    <w:rsid w:val="009A3E78"/>
    <w:rsid w:val="009A3F52"/>
    <w:rsid w:val="009A40A8"/>
    <w:rsid w:val="009A42D6"/>
    <w:rsid w:val="009A44D0"/>
    <w:rsid w:val="009A44E1"/>
    <w:rsid w:val="009A451E"/>
    <w:rsid w:val="009A4869"/>
    <w:rsid w:val="009A4D84"/>
    <w:rsid w:val="009A50CE"/>
    <w:rsid w:val="009A55DD"/>
    <w:rsid w:val="009A5837"/>
    <w:rsid w:val="009A6472"/>
    <w:rsid w:val="009A67D0"/>
    <w:rsid w:val="009A6829"/>
    <w:rsid w:val="009A6845"/>
    <w:rsid w:val="009A690D"/>
    <w:rsid w:val="009A6933"/>
    <w:rsid w:val="009A6A6B"/>
    <w:rsid w:val="009A6BA7"/>
    <w:rsid w:val="009A71E5"/>
    <w:rsid w:val="009A7428"/>
    <w:rsid w:val="009A74A6"/>
    <w:rsid w:val="009A75AE"/>
    <w:rsid w:val="009A7969"/>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71CD"/>
    <w:rsid w:val="009B7204"/>
    <w:rsid w:val="009B744C"/>
    <w:rsid w:val="009B7B01"/>
    <w:rsid w:val="009C0074"/>
    <w:rsid w:val="009C0564"/>
    <w:rsid w:val="009C0786"/>
    <w:rsid w:val="009C0E15"/>
    <w:rsid w:val="009C15E6"/>
    <w:rsid w:val="009C165A"/>
    <w:rsid w:val="009C1D3A"/>
    <w:rsid w:val="009C22F6"/>
    <w:rsid w:val="009C25F7"/>
    <w:rsid w:val="009C2685"/>
    <w:rsid w:val="009C2934"/>
    <w:rsid w:val="009C2ED6"/>
    <w:rsid w:val="009C316E"/>
    <w:rsid w:val="009C37A3"/>
    <w:rsid w:val="009C3985"/>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1B6"/>
    <w:rsid w:val="009C7320"/>
    <w:rsid w:val="009C7FA2"/>
    <w:rsid w:val="009D00BD"/>
    <w:rsid w:val="009D0729"/>
    <w:rsid w:val="009D0AA0"/>
    <w:rsid w:val="009D0E2E"/>
    <w:rsid w:val="009D0F66"/>
    <w:rsid w:val="009D12B2"/>
    <w:rsid w:val="009D1898"/>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A2"/>
    <w:rsid w:val="009D7FB4"/>
    <w:rsid w:val="009E0082"/>
    <w:rsid w:val="009E016F"/>
    <w:rsid w:val="009E058F"/>
    <w:rsid w:val="009E09C9"/>
    <w:rsid w:val="009E0A9E"/>
    <w:rsid w:val="009E0FF7"/>
    <w:rsid w:val="009E14B1"/>
    <w:rsid w:val="009E1606"/>
    <w:rsid w:val="009E19A2"/>
    <w:rsid w:val="009E1D83"/>
    <w:rsid w:val="009E1E48"/>
    <w:rsid w:val="009E29F6"/>
    <w:rsid w:val="009E2D13"/>
    <w:rsid w:val="009E3AFD"/>
    <w:rsid w:val="009E3CDD"/>
    <w:rsid w:val="009E41CA"/>
    <w:rsid w:val="009E4525"/>
    <w:rsid w:val="009E4B16"/>
    <w:rsid w:val="009E4CD5"/>
    <w:rsid w:val="009E4DA1"/>
    <w:rsid w:val="009E503A"/>
    <w:rsid w:val="009E54CB"/>
    <w:rsid w:val="009E57D0"/>
    <w:rsid w:val="009E58E0"/>
    <w:rsid w:val="009E5A51"/>
    <w:rsid w:val="009E5C60"/>
    <w:rsid w:val="009E5D03"/>
    <w:rsid w:val="009E62B7"/>
    <w:rsid w:val="009E634B"/>
    <w:rsid w:val="009E638C"/>
    <w:rsid w:val="009E64DB"/>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521F"/>
    <w:rsid w:val="009F553C"/>
    <w:rsid w:val="009F57C3"/>
    <w:rsid w:val="009F59F8"/>
    <w:rsid w:val="009F5CB0"/>
    <w:rsid w:val="009F5D0C"/>
    <w:rsid w:val="009F5E32"/>
    <w:rsid w:val="009F5E3F"/>
    <w:rsid w:val="009F5EBC"/>
    <w:rsid w:val="009F60C2"/>
    <w:rsid w:val="009F6877"/>
    <w:rsid w:val="009F69BA"/>
    <w:rsid w:val="009F6D1E"/>
    <w:rsid w:val="009F719A"/>
    <w:rsid w:val="009F7206"/>
    <w:rsid w:val="009F76B3"/>
    <w:rsid w:val="009F7E9A"/>
    <w:rsid w:val="00A00059"/>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1BE"/>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19D"/>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33FE"/>
    <w:rsid w:val="00A136FD"/>
    <w:rsid w:val="00A137E4"/>
    <w:rsid w:val="00A13BFC"/>
    <w:rsid w:val="00A13C8D"/>
    <w:rsid w:val="00A13ECA"/>
    <w:rsid w:val="00A14571"/>
    <w:rsid w:val="00A147F3"/>
    <w:rsid w:val="00A14813"/>
    <w:rsid w:val="00A15157"/>
    <w:rsid w:val="00A1566A"/>
    <w:rsid w:val="00A156D3"/>
    <w:rsid w:val="00A15833"/>
    <w:rsid w:val="00A15C08"/>
    <w:rsid w:val="00A1609C"/>
    <w:rsid w:val="00A16380"/>
    <w:rsid w:val="00A165BF"/>
    <w:rsid w:val="00A16FC9"/>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83"/>
    <w:rsid w:val="00A23BAF"/>
    <w:rsid w:val="00A23CD6"/>
    <w:rsid w:val="00A24833"/>
    <w:rsid w:val="00A248A0"/>
    <w:rsid w:val="00A24C05"/>
    <w:rsid w:val="00A24E02"/>
    <w:rsid w:val="00A24EB4"/>
    <w:rsid w:val="00A25294"/>
    <w:rsid w:val="00A25490"/>
    <w:rsid w:val="00A254EE"/>
    <w:rsid w:val="00A25BE7"/>
    <w:rsid w:val="00A25F46"/>
    <w:rsid w:val="00A266ED"/>
    <w:rsid w:val="00A26AD7"/>
    <w:rsid w:val="00A26DC8"/>
    <w:rsid w:val="00A26F64"/>
    <w:rsid w:val="00A27008"/>
    <w:rsid w:val="00A27620"/>
    <w:rsid w:val="00A277AF"/>
    <w:rsid w:val="00A27850"/>
    <w:rsid w:val="00A2790B"/>
    <w:rsid w:val="00A27ABE"/>
    <w:rsid w:val="00A27CDF"/>
    <w:rsid w:val="00A27E9A"/>
    <w:rsid w:val="00A30451"/>
    <w:rsid w:val="00A304E2"/>
    <w:rsid w:val="00A3065D"/>
    <w:rsid w:val="00A3098E"/>
    <w:rsid w:val="00A309C6"/>
    <w:rsid w:val="00A30A5E"/>
    <w:rsid w:val="00A30D13"/>
    <w:rsid w:val="00A310FC"/>
    <w:rsid w:val="00A310FF"/>
    <w:rsid w:val="00A31142"/>
    <w:rsid w:val="00A31190"/>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D"/>
    <w:rsid w:val="00A36339"/>
    <w:rsid w:val="00A366E4"/>
    <w:rsid w:val="00A368B4"/>
    <w:rsid w:val="00A369A2"/>
    <w:rsid w:val="00A369B6"/>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892"/>
    <w:rsid w:val="00A41927"/>
    <w:rsid w:val="00A41DAF"/>
    <w:rsid w:val="00A42029"/>
    <w:rsid w:val="00A4226F"/>
    <w:rsid w:val="00A42358"/>
    <w:rsid w:val="00A424B1"/>
    <w:rsid w:val="00A42C47"/>
    <w:rsid w:val="00A433A9"/>
    <w:rsid w:val="00A43644"/>
    <w:rsid w:val="00A4376F"/>
    <w:rsid w:val="00A43D47"/>
    <w:rsid w:val="00A43F1F"/>
    <w:rsid w:val="00A44342"/>
    <w:rsid w:val="00A449E1"/>
    <w:rsid w:val="00A44CBC"/>
    <w:rsid w:val="00A45036"/>
    <w:rsid w:val="00A45381"/>
    <w:rsid w:val="00A4549F"/>
    <w:rsid w:val="00A45549"/>
    <w:rsid w:val="00A4565F"/>
    <w:rsid w:val="00A4568B"/>
    <w:rsid w:val="00A45847"/>
    <w:rsid w:val="00A45A33"/>
    <w:rsid w:val="00A45B9B"/>
    <w:rsid w:val="00A45C69"/>
    <w:rsid w:val="00A45DCA"/>
    <w:rsid w:val="00A45E54"/>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505"/>
    <w:rsid w:val="00A5163C"/>
    <w:rsid w:val="00A516B5"/>
    <w:rsid w:val="00A517BC"/>
    <w:rsid w:val="00A51981"/>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5AA"/>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65E"/>
    <w:rsid w:val="00A65911"/>
    <w:rsid w:val="00A65A57"/>
    <w:rsid w:val="00A65C39"/>
    <w:rsid w:val="00A66142"/>
    <w:rsid w:val="00A6643C"/>
    <w:rsid w:val="00A666C4"/>
    <w:rsid w:val="00A66B9D"/>
    <w:rsid w:val="00A66DB4"/>
    <w:rsid w:val="00A66EB3"/>
    <w:rsid w:val="00A67026"/>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73B0"/>
    <w:rsid w:val="00A777DC"/>
    <w:rsid w:val="00A77C5D"/>
    <w:rsid w:val="00A77DE1"/>
    <w:rsid w:val="00A77EEC"/>
    <w:rsid w:val="00A80166"/>
    <w:rsid w:val="00A8056E"/>
    <w:rsid w:val="00A80751"/>
    <w:rsid w:val="00A80FD0"/>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2DB"/>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331"/>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0D1"/>
    <w:rsid w:val="00A963C7"/>
    <w:rsid w:val="00A96555"/>
    <w:rsid w:val="00A965B0"/>
    <w:rsid w:val="00A965E7"/>
    <w:rsid w:val="00A96891"/>
    <w:rsid w:val="00A968A3"/>
    <w:rsid w:val="00A96ADA"/>
    <w:rsid w:val="00A96B33"/>
    <w:rsid w:val="00A96DB9"/>
    <w:rsid w:val="00A96E59"/>
    <w:rsid w:val="00A97573"/>
    <w:rsid w:val="00A9769F"/>
    <w:rsid w:val="00A97A3B"/>
    <w:rsid w:val="00A97ABA"/>
    <w:rsid w:val="00A97BA2"/>
    <w:rsid w:val="00A97DCA"/>
    <w:rsid w:val="00A97F2D"/>
    <w:rsid w:val="00AA0469"/>
    <w:rsid w:val="00AA07FF"/>
    <w:rsid w:val="00AA0A92"/>
    <w:rsid w:val="00AA0AB4"/>
    <w:rsid w:val="00AA0DA7"/>
    <w:rsid w:val="00AA1317"/>
    <w:rsid w:val="00AA13D5"/>
    <w:rsid w:val="00AA1626"/>
    <w:rsid w:val="00AA1691"/>
    <w:rsid w:val="00AA1C25"/>
    <w:rsid w:val="00AA1C98"/>
    <w:rsid w:val="00AA1F3B"/>
    <w:rsid w:val="00AA21FB"/>
    <w:rsid w:val="00AA2442"/>
    <w:rsid w:val="00AA28C2"/>
    <w:rsid w:val="00AA2B1C"/>
    <w:rsid w:val="00AA2CEF"/>
    <w:rsid w:val="00AA3AFB"/>
    <w:rsid w:val="00AA3CE0"/>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4FE"/>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9F"/>
    <w:rsid w:val="00AC4FBF"/>
    <w:rsid w:val="00AC5283"/>
    <w:rsid w:val="00AC52A8"/>
    <w:rsid w:val="00AC58A5"/>
    <w:rsid w:val="00AC63FB"/>
    <w:rsid w:val="00AC6496"/>
    <w:rsid w:val="00AC6D74"/>
    <w:rsid w:val="00AC6EFE"/>
    <w:rsid w:val="00AC6F0A"/>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904"/>
    <w:rsid w:val="00AD1DB5"/>
    <w:rsid w:val="00AD1DB7"/>
    <w:rsid w:val="00AD1E7A"/>
    <w:rsid w:val="00AD1FCC"/>
    <w:rsid w:val="00AD2259"/>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21"/>
    <w:rsid w:val="00AD686B"/>
    <w:rsid w:val="00AD6B8F"/>
    <w:rsid w:val="00AD6BC6"/>
    <w:rsid w:val="00AD7247"/>
    <w:rsid w:val="00AD7305"/>
    <w:rsid w:val="00AD731B"/>
    <w:rsid w:val="00AD731C"/>
    <w:rsid w:val="00AD7480"/>
    <w:rsid w:val="00AD794D"/>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EA1"/>
    <w:rsid w:val="00AE2F3F"/>
    <w:rsid w:val="00AE3209"/>
    <w:rsid w:val="00AE3A0D"/>
    <w:rsid w:val="00AE3A94"/>
    <w:rsid w:val="00AE3B4E"/>
    <w:rsid w:val="00AE4218"/>
    <w:rsid w:val="00AE42C0"/>
    <w:rsid w:val="00AE4EBE"/>
    <w:rsid w:val="00AE536F"/>
    <w:rsid w:val="00AE55A8"/>
    <w:rsid w:val="00AE57A6"/>
    <w:rsid w:val="00AE59EC"/>
    <w:rsid w:val="00AE5A88"/>
    <w:rsid w:val="00AE5B85"/>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D5"/>
    <w:rsid w:val="00AF2676"/>
    <w:rsid w:val="00AF2817"/>
    <w:rsid w:val="00AF2915"/>
    <w:rsid w:val="00AF2A07"/>
    <w:rsid w:val="00AF2EA8"/>
    <w:rsid w:val="00AF301D"/>
    <w:rsid w:val="00AF3075"/>
    <w:rsid w:val="00AF3199"/>
    <w:rsid w:val="00AF3451"/>
    <w:rsid w:val="00AF3669"/>
    <w:rsid w:val="00AF38F7"/>
    <w:rsid w:val="00AF3952"/>
    <w:rsid w:val="00AF3A22"/>
    <w:rsid w:val="00AF3DBB"/>
    <w:rsid w:val="00AF46C5"/>
    <w:rsid w:val="00AF473B"/>
    <w:rsid w:val="00AF4807"/>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AF7F4E"/>
    <w:rsid w:val="00B0034E"/>
    <w:rsid w:val="00B003BB"/>
    <w:rsid w:val="00B00416"/>
    <w:rsid w:val="00B00752"/>
    <w:rsid w:val="00B00887"/>
    <w:rsid w:val="00B0096C"/>
    <w:rsid w:val="00B00CD3"/>
    <w:rsid w:val="00B00D25"/>
    <w:rsid w:val="00B00D90"/>
    <w:rsid w:val="00B012AB"/>
    <w:rsid w:val="00B01720"/>
    <w:rsid w:val="00B01741"/>
    <w:rsid w:val="00B01A37"/>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BBB"/>
    <w:rsid w:val="00B05C15"/>
    <w:rsid w:val="00B06096"/>
    <w:rsid w:val="00B06260"/>
    <w:rsid w:val="00B065B6"/>
    <w:rsid w:val="00B06928"/>
    <w:rsid w:val="00B069DE"/>
    <w:rsid w:val="00B06C91"/>
    <w:rsid w:val="00B06EEB"/>
    <w:rsid w:val="00B0791B"/>
    <w:rsid w:val="00B07EAC"/>
    <w:rsid w:val="00B07FE8"/>
    <w:rsid w:val="00B10558"/>
    <w:rsid w:val="00B10A85"/>
    <w:rsid w:val="00B10A8E"/>
    <w:rsid w:val="00B10B36"/>
    <w:rsid w:val="00B113DD"/>
    <w:rsid w:val="00B11433"/>
    <w:rsid w:val="00B115B7"/>
    <w:rsid w:val="00B11722"/>
    <w:rsid w:val="00B11A30"/>
    <w:rsid w:val="00B11B36"/>
    <w:rsid w:val="00B11B7D"/>
    <w:rsid w:val="00B11DF8"/>
    <w:rsid w:val="00B12408"/>
    <w:rsid w:val="00B126D0"/>
    <w:rsid w:val="00B12761"/>
    <w:rsid w:val="00B12A29"/>
    <w:rsid w:val="00B133AC"/>
    <w:rsid w:val="00B13868"/>
    <w:rsid w:val="00B13D87"/>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F25"/>
    <w:rsid w:val="00B214CD"/>
    <w:rsid w:val="00B21B6A"/>
    <w:rsid w:val="00B21EC7"/>
    <w:rsid w:val="00B22156"/>
    <w:rsid w:val="00B226F2"/>
    <w:rsid w:val="00B227D4"/>
    <w:rsid w:val="00B228AA"/>
    <w:rsid w:val="00B22C0D"/>
    <w:rsid w:val="00B23338"/>
    <w:rsid w:val="00B23361"/>
    <w:rsid w:val="00B234FB"/>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0E"/>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BAC"/>
    <w:rsid w:val="00B32C87"/>
    <w:rsid w:val="00B3301A"/>
    <w:rsid w:val="00B3362F"/>
    <w:rsid w:val="00B33B6F"/>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5F85"/>
    <w:rsid w:val="00B360E0"/>
    <w:rsid w:val="00B3620C"/>
    <w:rsid w:val="00B36273"/>
    <w:rsid w:val="00B36316"/>
    <w:rsid w:val="00B3641A"/>
    <w:rsid w:val="00B36571"/>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A5"/>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3D7B"/>
    <w:rsid w:val="00B54179"/>
    <w:rsid w:val="00B547BF"/>
    <w:rsid w:val="00B549A4"/>
    <w:rsid w:val="00B54A18"/>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2BA"/>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1CE"/>
    <w:rsid w:val="00B71535"/>
    <w:rsid w:val="00B719EB"/>
    <w:rsid w:val="00B71DC8"/>
    <w:rsid w:val="00B72373"/>
    <w:rsid w:val="00B72423"/>
    <w:rsid w:val="00B72557"/>
    <w:rsid w:val="00B72662"/>
    <w:rsid w:val="00B72772"/>
    <w:rsid w:val="00B729DC"/>
    <w:rsid w:val="00B7306D"/>
    <w:rsid w:val="00B73222"/>
    <w:rsid w:val="00B73648"/>
    <w:rsid w:val="00B7379B"/>
    <w:rsid w:val="00B73D00"/>
    <w:rsid w:val="00B73E0F"/>
    <w:rsid w:val="00B7467F"/>
    <w:rsid w:val="00B746C6"/>
    <w:rsid w:val="00B74F22"/>
    <w:rsid w:val="00B74F46"/>
    <w:rsid w:val="00B758C1"/>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22F"/>
    <w:rsid w:val="00B825F0"/>
    <w:rsid w:val="00B825FA"/>
    <w:rsid w:val="00B82615"/>
    <w:rsid w:val="00B82759"/>
    <w:rsid w:val="00B8280F"/>
    <w:rsid w:val="00B82840"/>
    <w:rsid w:val="00B828A1"/>
    <w:rsid w:val="00B82C30"/>
    <w:rsid w:val="00B83444"/>
    <w:rsid w:val="00B835E0"/>
    <w:rsid w:val="00B836ED"/>
    <w:rsid w:val="00B838EC"/>
    <w:rsid w:val="00B8399A"/>
    <w:rsid w:val="00B83A8B"/>
    <w:rsid w:val="00B83D1C"/>
    <w:rsid w:val="00B83FF0"/>
    <w:rsid w:val="00B844FC"/>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5AD"/>
    <w:rsid w:val="00B90D10"/>
    <w:rsid w:val="00B90E85"/>
    <w:rsid w:val="00B90FBF"/>
    <w:rsid w:val="00B90FE5"/>
    <w:rsid w:val="00B910F2"/>
    <w:rsid w:val="00B916F0"/>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0E3A"/>
    <w:rsid w:val="00BA0F90"/>
    <w:rsid w:val="00BA10D4"/>
    <w:rsid w:val="00BA156C"/>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D00"/>
    <w:rsid w:val="00BA5E60"/>
    <w:rsid w:val="00BA6010"/>
    <w:rsid w:val="00BA60C0"/>
    <w:rsid w:val="00BA6311"/>
    <w:rsid w:val="00BA6438"/>
    <w:rsid w:val="00BA6587"/>
    <w:rsid w:val="00BA66AB"/>
    <w:rsid w:val="00BA6AF8"/>
    <w:rsid w:val="00BA700D"/>
    <w:rsid w:val="00BA721F"/>
    <w:rsid w:val="00BA7D29"/>
    <w:rsid w:val="00BA7E95"/>
    <w:rsid w:val="00BB01DD"/>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D78"/>
    <w:rsid w:val="00BC0E79"/>
    <w:rsid w:val="00BC10ED"/>
    <w:rsid w:val="00BC12FB"/>
    <w:rsid w:val="00BC15E6"/>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65C"/>
    <w:rsid w:val="00BD2783"/>
    <w:rsid w:val="00BD2797"/>
    <w:rsid w:val="00BD2F3B"/>
    <w:rsid w:val="00BD30BD"/>
    <w:rsid w:val="00BD3151"/>
    <w:rsid w:val="00BD3372"/>
    <w:rsid w:val="00BD353D"/>
    <w:rsid w:val="00BD35F0"/>
    <w:rsid w:val="00BD36B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3BF"/>
    <w:rsid w:val="00BD5506"/>
    <w:rsid w:val="00BD57F5"/>
    <w:rsid w:val="00BD5E24"/>
    <w:rsid w:val="00BD6486"/>
    <w:rsid w:val="00BD706F"/>
    <w:rsid w:val="00BD71E2"/>
    <w:rsid w:val="00BD7291"/>
    <w:rsid w:val="00BD74FD"/>
    <w:rsid w:val="00BD7863"/>
    <w:rsid w:val="00BD793F"/>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296"/>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984"/>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D5E"/>
    <w:rsid w:val="00C00F6F"/>
    <w:rsid w:val="00C014A5"/>
    <w:rsid w:val="00C01671"/>
    <w:rsid w:val="00C017F2"/>
    <w:rsid w:val="00C01A4A"/>
    <w:rsid w:val="00C01D89"/>
    <w:rsid w:val="00C01F25"/>
    <w:rsid w:val="00C022B8"/>
    <w:rsid w:val="00C02376"/>
    <w:rsid w:val="00C02419"/>
    <w:rsid w:val="00C02643"/>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627F"/>
    <w:rsid w:val="00C067A9"/>
    <w:rsid w:val="00C06967"/>
    <w:rsid w:val="00C06E7D"/>
    <w:rsid w:val="00C07118"/>
    <w:rsid w:val="00C0748B"/>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CCE"/>
    <w:rsid w:val="00C20423"/>
    <w:rsid w:val="00C204DF"/>
    <w:rsid w:val="00C20588"/>
    <w:rsid w:val="00C20A00"/>
    <w:rsid w:val="00C20E6E"/>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B0A"/>
    <w:rsid w:val="00C22C15"/>
    <w:rsid w:val="00C22CC7"/>
    <w:rsid w:val="00C23130"/>
    <w:rsid w:val="00C235C6"/>
    <w:rsid w:val="00C23687"/>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6FB1"/>
    <w:rsid w:val="00C27378"/>
    <w:rsid w:val="00C27524"/>
    <w:rsid w:val="00C2791E"/>
    <w:rsid w:val="00C27B81"/>
    <w:rsid w:val="00C27DAE"/>
    <w:rsid w:val="00C27EA6"/>
    <w:rsid w:val="00C30351"/>
    <w:rsid w:val="00C303C8"/>
    <w:rsid w:val="00C3064E"/>
    <w:rsid w:val="00C308CD"/>
    <w:rsid w:val="00C30989"/>
    <w:rsid w:val="00C30A61"/>
    <w:rsid w:val="00C30C42"/>
    <w:rsid w:val="00C30C8F"/>
    <w:rsid w:val="00C317EE"/>
    <w:rsid w:val="00C31A73"/>
    <w:rsid w:val="00C31D03"/>
    <w:rsid w:val="00C324E9"/>
    <w:rsid w:val="00C32637"/>
    <w:rsid w:val="00C32A34"/>
    <w:rsid w:val="00C32C15"/>
    <w:rsid w:val="00C32FB7"/>
    <w:rsid w:val="00C33154"/>
    <w:rsid w:val="00C33788"/>
    <w:rsid w:val="00C33D17"/>
    <w:rsid w:val="00C3400F"/>
    <w:rsid w:val="00C3407E"/>
    <w:rsid w:val="00C340AB"/>
    <w:rsid w:val="00C3413A"/>
    <w:rsid w:val="00C34324"/>
    <w:rsid w:val="00C344CB"/>
    <w:rsid w:val="00C34775"/>
    <w:rsid w:val="00C34789"/>
    <w:rsid w:val="00C34AF8"/>
    <w:rsid w:val="00C34B64"/>
    <w:rsid w:val="00C34C36"/>
    <w:rsid w:val="00C34D66"/>
    <w:rsid w:val="00C350EF"/>
    <w:rsid w:val="00C35153"/>
    <w:rsid w:val="00C351AB"/>
    <w:rsid w:val="00C352B3"/>
    <w:rsid w:val="00C354C4"/>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5DBD"/>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86"/>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6"/>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A35"/>
    <w:rsid w:val="00C60B99"/>
    <w:rsid w:val="00C60CE2"/>
    <w:rsid w:val="00C60CFA"/>
    <w:rsid w:val="00C60D37"/>
    <w:rsid w:val="00C60E2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74"/>
    <w:rsid w:val="00C63AE8"/>
    <w:rsid w:val="00C63F8E"/>
    <w:rsid w:val="00C647FB"/>
    <w:rsid w:val="00C653B3"/>
    <w:rsid w:val="00C654E0"/>
    <w:rsid w:val="00C661EE"/>
    <w:rsid w:val="00C66954"/>
    <w:rsid w:val="00C66AF7"/>
    <w:rsid w:val="00C66CDF"/>
    <w:rsid w:val="00C66DFA"/>
    <w:rsid w:val="00C674D4"/>
    <w:rsid w:val="00C6755D"/>
    <w:rsid w:val="00C675B2"/>
    <w:rsid w:val="00C6776A"/>
    <w:rsid w:val="00C67900"/>
    <w:rsid w:val="00C679A7"/>
    <w:rsid w:val="00C67C13"/>
    <w:rsid w:val="00C67DCD"/>
    <w:rsid w:val="00C67EAB"/>
    <w:rsid w:val="00C703F9"/>
    <w:rsid w:val="00C70983"/>
    <w:rsid w:val="00C70DFF"/>
    <w:rsid w:val="00C70FC2"/>
    <w:rsid w:val="00C711F9"/>
    <w:rsid w:val="00C713A6"/>
    <w:rsid w:val="00C7165F"/>
    <w:rsid w:val="00C71CF5"/>
    <w:rsid w:val="00C71FE6"/>
    <w:rsid w:val="00C72072"/>
    <w:rsid w:val="00C72190"/>
    <w:rsid w:val="00C72917"/>
    <w:rsid w:val="00C72BA0"/>
    <w:rsid w:val="00C7318A"/>
    <w:rsid w:val="00C73418"/>
    <w:rsid w:val="00C73E1E"/>
    <w:rsid w:val="00C73E68"/>
    <w:rsid w:val="00C7500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BEE"/>
    <w:rsid w:val="00C77C30"/>
    <w:rsid w:val="00C77E6C"/>
    <w:rsid w:val="00C80073"/>
    <w:rsid w:val="00C80104"/>
    <w:rsid w:val="00C805E3"/>
    <w:rsid w:val="00C809F6"/>
    <w:rsid w:val="00C80A85"/>
    <w:rsid w:val="00C80C8E"/>
    <w:rsid w:val="00C80DEA"/>
    <w:rsid w:val="00C80FCB"/>
    <w:rsid w:val="00C813E4"/>
    <w:rsid w:val="00C81C9D"/>
    <w:rsid w:val="00C82392"/>
    <w:rsid w:val="00C823ED"/>
    <w:rsid w:val="00C82515"/>
    <w:rsid w:val="00C82A59"/>
    <w:rsid w:val="00C830B6"/>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33B"/>
    <w:rsid w:val="00C8646D"/>
    <w:rsid w:val="00C8655B"/>
    <w:rsid w:val="00C869B7"/>
    <w:rsid w:val="00C86A40"/>
    <w:rsid w:val="00C86AFC"/>
    <w:rsid w:val="00C86B74"/>
    <w:rsid w:val="00C86C20"/>
    <w:rsid w:val="00C86CE8"/>
    <w:rsid w:val="00C873E4"/>
    <w:rsid w:val="00C8756A"/>
    <w:rsid w:val="00C879C5"/>
    <w:rsid w:val="00C87A88"/>
    <w:rsid w:val="00C9008C"/>
    <w:rsid w:val="00C907F5"/>
    <w:rsid w:val="00C90802"/>
    <w:rsid w:val="00C90832"/>
    <w:rsid w:val="00C90980"/>
    <w:rsid w:val="00C90985"/>
    <w:rsid w:val="00C90AF8"/>
    <w:rsid w:val="00C911AE"/>
    <w:rsid w:val="00C9154F"/>
    <w:rsid w:val="00C919FC"/>
    <w:rsid w:val="00C91B7A"/>
    <w:rsid w:val="00C91DB9"/>
    <w:rsid w:val="00C91DE3"/>
    <w:rsid w:val="00C927E2"/>
    <w:rsid w:val="00C92965"/>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8CA"/>
    <w:rsid w:val="00C95903"/>
    <w:rsid w:val="00C95B6B"/>
    <w:rsid w:val="00C95E75"/>
    <w:rsid w:val="00C95EFF"/>
    <w:rsid w:val="00C9606B"/>
    <w:rsid w:val="00C961C1"/>
    <w:rsid w:val="00C962D9"/>
    <w:rsid w:val="00C967DE"/>
    <w:rsid w:val="00C96B9B"/>
    <w:rsid w:val="00C96E6F"/>
    <w:rsid w:val="00C96E70"/>
    <w:rsid w:val="00C970D8"/>
    <w:rsid w:val="00C974FE"/>
    <w:rsid w:val="00C976AE"/>
    <w:rsid w:val="00C976FB"/>
    <w:rsid w:val="00C9782A"/>
    <w:rsid w:val="00C97872"/>
    <w:rsid w:val="00C979AA"/>
    <w:rsid w:val="00C97A64"/>
    <w:rsid w:val="00CA002C"/>
    <w:rsid w:val="00CA0235"/>
    <w:rsid w:val="00CA039E"/>
    <w:rsid w:val="00CA0532"/>
    <w:rsid w:val="00CA07A8"/>
    <w:rsid w:val="00CA0897"/>
    <w:rsid w:val="00CA0DCD"/>
    <w:rsid w:val="00CA1183"/>
    <w:rsid w:val="00CA180B"/>
    <w:rsid w:val="00CA1CDB"/>
    <w:rsid w:val="00CA1EA4"/>
    <w:rsid w:val="00CA218D"/>
    <w:rsid w:val="00CA2241"/>
    <w:rsid w:val="00CA2626"/>
    <w:rsid w:val="00CA2A73"/>
    <w:rsid w:val="00CA2DD7"/>
    <w:rsid w:val="00CA3589"/>
    <w:rsid w:val="00CA3CDD"/>
    <w:rsid w:val="00CA403B"/>
    <w:rsid w:val="00CA4210"/>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597"/>
    <w:rsid w:val="00CB0737"/>
    <w:rsid w:val="00CB097A"/>
    <w:rsid w:val="00CB0CE2"/>
    <w:rsid w:val="00CB120F"/>
    <w:rsid w:val="00CB121D"/>
    <w:rsid w:val="00CB2329"/>
    <w:rsid w:val="00CB26EC"/>
    <w:rsid w:val="00CB2D2A"/>
    <w:rsid w:val="00CB32FF"/>
    <w:rsid w:val="00CB39AA"/>
    <w:rsid w:val="00CB3B64"/>
    <w:rsid w:val="00CB3E1A"/>
    <w:rsid w:val="00CB4228"/>
    <w:rsid w:val="00CB42BF"/>
    <w:rsid w:val="00CB4CA8"/>
    <w:rsid w:val="00CB4D00"/>
    <w:rsid w:val="00CB5050"/>
    <w:rsid w:val="00CB50A5"/>
    <w:rsid w:val="00CB59A6"/>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B7CA4"/>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A4B"/>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62"/>
    <w:rsid w:val="00CC5392"/>
    <w:rsid w:val="00CC53B4"/>
    <w:rsid w:val="00CC5613"/>
    <w:rsid w:val="00CC5A80"/>
    <w:rsid w:val="00CC5B9C"/>
    <w:rsid w:val="00CC5C61"/>
    <w:rsid w:val="00CC5FA5"/>
    <w:rsid w:val="00CC69E6"/>
    <w:rsid w:val="00CC6ABA"/>
    <w:rsid w:val="00CC6F2D"/>
    <w:rsid w:val="00CC7235"/>
    <w:rsid w:val="00CC72E0"/>
    <w:rsid w:val="00CC737C"/>
    <w:rsid w:val="00CC73B5"/>
    <w:rsid w:val="00CC751B"/>
    <w:rsid w:val="00CC78DA"/>
    <w:rsid w:val="00CC7905"/>
    <w:rsid w:val="00CC794B"/>
    <w:rsid w:val="00CC7AA8"/>
    <w:rsid w:val="00CC7EF7"/>
    <w:rsid w:val="00CC7FBB"/>
    <w:rsid w:val="00CD030C"/>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EAE"/>
    <w:rsid w:val="00CD5414"/>
    <w:rsid w:val="00CD5512"/>
    <w:rsid w:val="00CD551B"/>
    <w:rsid w:val="00CD564E"/>
    <w:rsid w:val="00CD643D"/>
    <w:rsid w:val="00CD64F1"/>
    <w:rsid w:val="00CD6E3D"/>
    <w:rsid w:val="00CD70C5"/>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95"/>
    <w:rsid w:val="00CE505E"/>
    <w:rsid w:val="00CE5064"/>
    <w:rsid w:val="00CE5279"/>
    <w:rsid w:val="00CE56C5"/>
    <w:rsid w:val="00CE57DE"/>
    <w:rsid w:val="00CE592B"/>
    <w:rsid w:val="00CE594E"/>
    <w:rsid w:val="00CE5A78"/>
    <w:rsid w:val="00CE5AF7"/>
    <w:rsid w:val="00CE5C3D"/>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5A7"/>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2989"/>
    <w:rsid w:val="00D03102"/>
    <w:rsid w:val="00D033CF"/>
    <w:rsid w:val="00D03684"/>
    <w:rsid w:val="00D03727"/>
    <w:rsid w:val="00D0378A"/>
    <w:rsid w:val="00D03F83"/>
    <w:rsid w:val="00D0412D"/>
    <w:rsid w:val="00D0431B"/>
    <w:rsid w:val="00D04E9D"/>
    <w:rsid w:val="00D05132"/>
    <w:rsid w:val="00D051DB"/>
    <w:rsid w:val="00D05604"/>
    <w:rsid w:val="00D05723"/>
    <w:rsid w:val="00D0575A"/>
    <w:rsid w:val="00D059B0"/>
    <w:rsid w:val="00D05EA9"/>
    <w:rsid w:val="00D0674A"/>
    <w:rsid w:val="00D0692C"/>
    <w:rsid w:val="00D06A19"/>
    <w:rsid w:val="00D06FF2"/>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6F7"/>
    <w:rsid w:val="00D11B0B"/>
    <w:rsid w:val="00D12012"/>
    <w:rsid w:val="00D12293"/>
    <w:rsid w:val="00D12601"/>
    <w:rsid w:val="00D12BA2"/>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1EF1"/>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84B"/>
    <w:rsid w:val="00D31A02"/>
    <w:rsid w:val="00D31B09"/>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C58"/>
    <w:rsid w:val="00D43E3C"/>
    <w:rsid w:val="00D4402A"/>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7EE"/>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93F"/>
    <w:rsid w:val="00D53FB4"/>
    <w:rsid w:val="00D54140"/>
    <w:rsid w:val="00D542BB"/>
    <w:rsid w:val="00D5499B"/>
    <w:rsid w:val="00D54C5C"/>
    <w:rsid w:val="00D54E95"/>
    <w:rsid w:val="00D55072"/>
    <w:rsid w:val="00D551B5"/>
    <w:rsid w:val="00D551FB"/>
    <w:rsid w:val="00D552A6"/>
    <w:rsid w:val="00D5532C"/>
    <w:rsid w:val="00D554C8"/>
    <w:rsid w:val="00D55542"/>
    <w:rsid w:val="00D55908"/>
    <w:rsid w:val="00D55BA5"/>
    <w:rsid w:val="00D55C80"/>
    <w:rsid w:val="00D55DA8"/>
    <w:rsid w:val="00D55DBC"/>
    <w:rsid w:val="00D55F98"/>
    <w:rsid w:val="00D562DD"/>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59E"/>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33"/>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A75"/>
    <w:rsid w:val="00D67B3E"/>
    <w:rsid w:val="00D67D80"/>
    <w:rsid w:val="00D7053C"/>
    <w:rsid w:val="00D70916"/>
    <w:rsid w:val="00D709D5"/>
    <w:rsid w:val="00D70C73"/>
    <w:rsid w:val="00D70CC0"/>
    <w:rsid w:val="00D7103F"/>
    <w:rsid w:val="00D713DD"/>
    <w:rsid w:val="00D71559"/>
    <w:rsid w:val="00D71BC1"/>
    <w:rsid w:val="00D71EF4"/>
    <w:rsid w:val="00D722EE"/>
    <w:rsid w:val="00D7258E"/>
    <w:rsid w:val="00D725B1"/>
    <w:rsid w:val="00D728C8"/>
    <w:rsid w:val="00D72EB7"/>
    <w:rsid w:val="00D72EFA"/>
    <w:rsid w:val="00D7356F"/>
    <w:rsid w:val="00D73587"/>
    <w:rsid w:val="00D73EBB"/>
    <w:rsid w:val="00D74010"/>
    <w:rsid w:val="00D74184"/>
    <w:rsid w:val="00D7451E"/>
    <w:rsid w:val="00D751FB"/>
    <w:rsid w:val="00D754D6"/>
    <w:rsid w:val="00D75D32"/>
    <w:rsid w:val="00D760E2"/>
    <w:rsid w:val="00D761AA"/>
    <w:rsid w:val="00D767A9"/>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B5"/>
    <w:rsid w:val="00D84DFD"/>
    <w:rsid w:val="00D84E61"/>
    <w:rsid w:val="00D8506E"/>
    <w:rsid w:val="00D853D1"/>
    <w:rsid w:val="00D8573B"/>
    <w:rsid w:val="00D857B8"/>
    <w:rsid w:val="00D85A20"/>
    <w:rsid w:val="00D85B5D"/>
    <w:rsid w:val="00D85D87"/>
    <w:rsid w:val="00D85E14"/>
    <w:rsid w:val="00D86D0E"/>
    <w:rsid w:val="00D86E3E"/>
    <w:rsid w:val="00D8711C"/>
    <w:rsid w:val="00D87175"/>
    <w:rsid w:val="00D8741F"/>
    <w:rsid w:val="00D8790D"/>
    <w:rsid w:val="00D87ABF"/>
    <w:rsid w:val="00D87B11"/>
    <w:rsid w:val="00D87B73"/>
    <w:rsid w:val="00D87BF2"/>
    <w:rsid w:val="00D90489"/>
    <w:rsid w:val="00D9055E"/>
    <w:rsid w:val="00D9068E"/>
    <w:rsid w:val="00D90A7E"/>
    <w:rsid w:val="00D90CD3"/>
    <w:rsid w:val="00D91666"/>
    <w:rsid w:val="00D919E6"/>
    <w:rsid w:val="00D91A15"/>
    <w:rsid w:val="00D91BE1"/>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678"/>
    <w:rsid w:val="00D97884"/>
    <w:rsid w:val="00D97EC9"/>
    <w:rsid w:val="00DA0534"/>
    <w:rsid w:val="00DA0A7F"/>
    <w:rsid w:val="00DA0E4C"/>
    <w:rsid w:val="00DA141E"/>
    <w:rsid w:val="00DA1652"/>
    <w:rsid w:val="00DA1C30"/>
    <w:rsid w:val="00DA1C31"/>
    <w:rsid w:val="00DA1F90"/>
    <w:rsid w:val="00DA20BC"/>
    <w:rsid w:val="00DA23FD"/>
    <w:rsid w:val="00DA2AAC"/>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874"/>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98A"/>
    <w:rsid w:val="00DB3A56"/>
    <w:rsid w:val="00DB3AEF"/>
    <w:rsid w:val="00DB3B82"/>
    <w:rsid w:val="00DB4310"/>
    <w:rsid w:val="00DB432F"/>
    <w:rsid w:val="00DB485D"/>
    <w:rsid w:val="00DB4D3C"/>
    <w:rsid w:val="00DB5473"/>
    <w:rsid w:val="00DB56CF"/>
    <w:rsid w:val="00DB573E"/>
    <w:rsid w:val="00DB582B"/>
    <w:rsid w:val="00DB5961"/>
    <w:rsid w:val="00DB5DED"/>
    <w:rsid w:val="00DB63D0"/>
    <w:rsid w:val="00DB691A"/>
    <w:rsid w:val="00DB6C80"/>
    <w:rsid w:val="00DB6FEB"/>
    <w:rsid w:val="00DB7F1E"/>
    <w:rsid w:val="00DC020F"/>
    <w:rsid w:val="00DC0346"/>
    <w:rsid w:val="00DC04AC"/>
    <w:rsid w:val="00DC09CE"/>
    <w:rsid w:val="00DC0C54"/>
    <w:rsid w:val="00DC0CED"/>
    <w:rsid w:val="00DC1050"/>
    <w:rsid w:val="00DC1260"/>
    <w:rsid w:val="00DC1327"/>
    <w:rsid w:val="00DC1350"/>
    <w:rsid w:val="00DC144A"/>
    <w:rsid w:val="00DC18FB"/>
    <w:rsid w:val="00DC25A6"/>
    <w:rsid w:val="00DC285F"/>
    <w:rsid w:val="00DC2CDA"/>
    <w:rsid w:val="00DC3237"/>
    <w:rsid w:val="00DC3480"/>
    <w:rsid w:val="00DC3811"/>
    <w:rsid w:val="00DC41A4"/>
    <w:rsid w:val="00DC41C3"/>
    <w:rsid w:val="00DC456A"/>
    <w:rsid w:val="00DC460D"/>
    <w:rsid w:val="00DC469B"/>
    <w:rsid w:val="00DC48D5"/>
    <w:rsid w:val="00DC48FC"/>
    <w:rsid w:val="00DC4948"/>
    <w:rsid w:val="00DC4FEA"/>
    <w:rsid w:val="00DC5672"/>
    <w:rsid w:val="00DC57C0"/>
    <w:rsid w:val="00DC5F10"/>
    <w:rsid w:val="00DC60A2"/>
    <w:rsid w:val="00DC65E6"/>
    <w:rsid w:val="00DC6600"/>
    <w:rsid w:val="00DC67BD"/>
    <w:rsid w:val="00DC6924"/>
    <w:rsid w:val="00DC6E21"/>
    <w:rsid w:val="00DC71F2"/>
    <w:rsid w:val="00DC721A"/>
    <w:rsid w:val="00DC7388"/>
    <w:rsid w:val="00DC7489"/>
    <w:rsid w:val="00DC796E"/>
    <w:rsid w:val="00DD00D5"/>
    <w:rsid w:val="00DD0213"/>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535"/>
    <w:rsid w:val="00DD36D6"/>
    <w:rsid w:val="00DD37B6"/>
    <w:rsid w:val="00DD3937"/>
    <w:rsid w:val="00DD3EF5"/>
    <w:rsid w:val="00DD3EFB"/>
    <w:rsid w:val="00DD413D"/>
    <w:rsid w:val="00DD447B"/>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22"/>
    <w:rsid w:val="00DE219B"/>
    <w:rsid w:val="00DE27B4"/>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7EB"/>
    <w:rsid w:val="00DE79AF"/>
    <w:rsid w:val="00DE7C00"/>
    <w:rsid w:val="00DF00C6"/>
    <w:rsid w:val="00DF01EA"/>
    <w:rsid w:val="00DF0237"/>
    <w:rsid w:val="00DF03E9"/>
    <w:rsid w:val="00DF03ED"/>
    <w:rsid w:val="00DF04EE"/>
    <w:rsid w:val="00DF0604"/>
    <w:rsid w:val="00DF09B3"/>
    <w:rsid w:val="00DF0BF4"/>
    <w:rsid w:val="00DF1453"/>
    <w:rsid w:val="00DF179D"/>
    <w:rsid w:val="00DF1A28"/>
    <w:rsid w:val="00DF1AC5"/>
    <w:rsid w:val="00DF1E9C"/>
    <w:rsid w:val="00DF20A0"/>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990"/>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D89"/>
    <w:rsid w:val="00E02F11"/>
    <w:rsid w:val="00E031F6"/>
    <w:rsid w:val="00E03325"/>
    <w:rsid w:val="00E03472"/>
    <w:rsid w:val="00E0370B"/>
    <w:rsid w:val="00E04022"/>
    <w:rsid w:val="00E0446A"/>
    <w:rsid w:val="00E045D2"/>
    <w:rsid w:val="00E045F0"/>
    <w:rsid w:val="00E046F3"/>
    <w:rsid w:val="00E04A41"/>
    <w:rsid w:val="00E0560D"/>
    <w:rsid w:val="00E05701"/>
    <w:rsid w:val="00E05825"/>
    <w:rsid w:val="00E06070"/>
    <w:rsid w:val="00E06A50"/>
    <w:rsid w:val="00E06C70"/>
    <w:rsid w:val="00E06CBC"/>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8D7"/>
    <w:rsid w:val="00E15CBB"/>
    <w:rsid w:val="00E15D4A"/>
    <w:rsid w:val="00E15E76"/>
    <w:rsid w:val="00E1637E"/>
    <w:rsid w:val="00E164C3"/>
    <w:rsid w:val="00E16684"/>
    <w:rsid w:val="00E16850"/>
    <w:rsid w:val="00E16B10"/>
    <w:rsid w:val="00E16C42"/>
    <w:rsid w:val="00E17619"/>
    <w:rsid w:val="00E17805"/>
    <w:rsid w:val="00E17A22"/>
    <w:rsid w:val="00E20097"/>
    <w:rsid w:val="00E2032F"/>
    <w:rsid w:val="00E206DD"/>
    <w:rsid w:val="00E20724"/>
    <w:rsid w:val="00E20F79"/>
    <w:rsid w:val="00E211EA"/>
    <w:rsid w:val="00E21277"/>
    <w:rsid w:val="00E21278"/>
    <w:rsid w:val="00E2235E"/>
    <w:rsid w:val="00E22CCD"/>
    <w:rsid w:val="00E22D67"/>
    <w:rsid w:val="00E22DD0"/>
    <w:rsid w:val="00E22EFF"/>
    <w:rsid w:val="00E231C5"/>
    <w:rsid w:val="00E23583"/>
    <w:rsid w:val="00E23A11"/>
    <w:rsid w:val="00E23B5C"/>
    <w:rsid w:val="00E23E42"/>
    <w:rsid w:val="00E23FB7"/>
    <w:rsid w:val="00E245C0"/>
    <w:rsid w:val="00E24640"/>
    <w:rsid w:val="00E24703"/>
    <w:rsid w:val="00E247AF"/>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DF6"/>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5B"/>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1F7"/>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09A"/>
    <w:rsid w:val="00E50390"/>
    <w:rsid w:val="00E5046A"/>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A7F"/>
    <w:rsid w:val="00E53122"/>
    <w:rsid w:val="00E53226"/>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1E4"/>
    <w:rsid w:val="00E55837"/>
    <w:rsid w:val="00E558C2"/>
    <w:rsid w:val="00E5601C"/>
    <w:rsid w:val="00E562A1"/>
    <w:rsid w:val="00E56333"/>
    <w:rsid w:val="00E56468"/>
    <w:rsid w:val="00E5664D"/>
    <w:rsid w:val="00E56CC7"/>
    <w:rsid w:val="00E56CDB"/>
    <w:rsid w:val="00E56D81"/>
    <w:rsid w:val="00E56F04"/>
    <w:rsid w:val="00E56F49"/>
    <w:rsid w:val="00E5709F"/>
    <w:rsid w:val="00E5722D"/>
    <w:rsid w:val="00E5733D"/>
    <w:rsid w:val="00E57430"/>
    <w:rsid w:val="00E574CE"/>
    <w:rsid w:val="00E5769A"/>
    <w:rsid w:val="00E601BD"/>
    <w:rsid w:val="00E601FB"/>
    <w:rsid w:val="00E60402"/>
    <w:rsid w:val="00E6055B"/>
    <w:rsid w:val="00E60821"/>
    <w:rsid w:val="00E60AB2"/>
    <w:rsid w:val="00E617CE"/>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2CD"/>
    <w:rsid w:val="00E656B5"/>
    <w:rsid w:val="00E65CE5"/>
    <w:rsid w:val="00E65D22"/>
    <w:rsid w:val="00E65E03"/>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1E2"/>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279"/>
    <w:rsid w:val="00E75347"/>
    <w:rsid w:val="00E75653"/>
    <w:rsid w:val="00E75731"/>
    <w:rsid w:val="00E759F6"/>
    <w:rsid w:val="00E75EBA"/>
    <w:rsid w:val="00E762E2"/>
    <w:rsid w:val="00E763B4"/>
    <w:rsid w:val="00E769F4"/>
    <w:rsid w:val="00E77574"/>
    <w:rsid w:val="00E77848"/>
    <w:rsid w:val="00E77F4D"/>
    <w:rsid w:val="00E801F9"/>
    <w:rsid w:val="00E80484"/>
    <w:rsid w:val="00E80514"/>
    <w:rsid w:val="00E80615"/>
    <w:rsid w:val="00E8079A"/>
    <w:rsid w:val="00E807AC"/>
    <w:rsid w:val="00E80851"/>
    <w:rsid w:val="00E80900"/>
    <w:rsid w:val="00E80A19"/>
    <w:rsid w:val="00E80DF4"/>
    <w:rsid w:val="00E80E43"/>
    <w:rsid w:val="00E80E5B"/>
    <w:rsid w:val="00E8152C"/>
    <w:rsid w:val="00E816C5"/>
    <w:rsid w:val="00E8172B"/>
    <w:rsid w:val="00E81743"/>
    <w:rsid w:val="00E81938"/>
    <w:rsid w:val="00E819AA"/>
    <w:rsid w:val="00E819C7"/>
    <w:rsid w:val="00E819EA"/>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2EB"/>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339B"/>
    <w:rsid w:val="00E93E5E"/>
    <w:rsid w:val="00E945D3"/>
    <w:rsid w:val="00E95241"/>
    <w:rsid w:val="00E955EE"/>
    <w:rsid w:val="00E956F7"/>
    <w:rsid w:val="00E95BA6"/>
    <w:rsid w:val="00E96399"/>
    <w:rsid w:val="00E96584"/>
    <w:rsid w:val="00E96755"/>
    <w:rsid w:val="00E970E5"/>
    <w:rsid w:val="00E97648"/>
    <w:rsid w:val="00E976B8"/>
    <w:rsid w:val="00E976F3"/>
    <w:rsid w:val="00E97823"/>
    <w:rsid w:val="00E97D0D"/>
    <w:rsid w:val="00EA006B"/>
    <w:rsid w:val="00EA04BE"/>
    <w:rsid w:val="00EA09D6"/>
    <w:rsid w:val="00EA0E4A"/>
    <w:rsid w:val="00EA1657"/>
    <w:rsid w:val="00EA17D4"/>
    <w:rsid w:val="00EA19C1"/>
    <w:rsid w:val="00EA1A54"/>
    <w:rsid w:val="00EA2226"/>
    <w:rsid w:val="00EA2558"/>
    <w:rsid w:val="00EA26FC"/>
    <w:rsid w:val="00EA2E0C"/>
    <w:rsid w:val="00EA3197"/>
    <w:rsid w:val="00EA3433"/>
    <w:rsid w:val="00EA359B"/>
    <w:rsid w:val="00EA3B5A"/>
    <w:rsid w:val="00EA3BCD"/>
    <w:rsid w:val="00EA3DEF"/>
    <w:rsid w:val="00EA3E42"/>
    <w:rsid w:val="00EA410E"/>
    <w:rsid w:val="00EA483B"/>
    <w:rsid w:val="00EA494F"/>
    <w:rsid w:val="00EA4BA8"/>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5CF"/>
    <w:rsid w:val="00EA78D0"/>
    <w:rsid w:val="00EA7FCF"/>
    <w:rsid w:val="00EB03A1"/>
    <w:rsid w:val="00EB06E4"/>
    <w:rsid w:val="00EB07CE"/>
    <w:rsid w:val="00EB0CA3"/>
    <w:rsid w:val="00EB0EE4"/>
    <w:rsid w:val="00EB104F"/>
    <w:rsid w:val="00EB10A2"/>
    <w:rsid w:val="00EB1607"/>
    <w:rsid w:val="00EB16E6"/>
    <w:rsid w:val="00EB1779"/>
    <w:rsid w:val="00EB17BD"/>
    <w:rsid w:val="00EB1B27"/>
    <w:rsid w:val="00EB1CFE"/>
    <w:rsid w:val="00EB1DA8"/>
    <w:rsid w:val="00EB2389"/>
    <w:rsid w:val="00EB2C28"/>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70"/>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5D"/>
    <w:rsid w:val="00ED162F"/>
    <w:rsid w:val="00ED1733"/>
    <w:rsid w:val="00ED1FBB"/>
    <w:rsid w:val="00ED278D"/>
    <w:rsid w:val="00ED2805"/>
    <w:rsid w:val="00ED2D59"/>
    <w:rsid w:val="00ED2E52"/>
    <w:rsid w:val="00ED3024"/>
    <w:rsid w:val="00ED30E1"/>
    <w:rsid w:val="00ED34A2"/>
    <w:rsid w:val="00ED351E"/>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287"/>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2B7"/>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E7E9F"/>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989"/>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20A"/>
    <w:rsid w:val="00F0536A"/>
    <w:rsid w:val="00F05454"/>
    <w:rsid w:val="00F05993"/>
    <w:rsid w:val="00F05B6E"/>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517"/>
    <w:rsid w:val="00F1166A"/>
    <w:rsid w:val="00F11E7A"/>
    <w:rsid w:val="00F11EA2"/>
    <w:rsid w:val="00F11FE8"/>
    <w:rsid w:val="00F12ACD"/>
    <w:rsid w:val="00F12D73"/>
    <w:rsid w:val="00F12E92"/>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8BA"/>
    <w:rsid w:val="00F1735F"/>
    <w:rsid w:val="00F17440"/>
    <w:rsid w:val="00F1751C"/>
    <w:rsid w:val="00F176D5"/>
    <w:rsid w:val="00F1778C"/>
    <w:rsid w:val="00F1787D"/>
    <w:rsid w:val="00F17888"/>
    <w:rsid w:val="00F17A74"/>
    <w:rsid w:val="00F17EAE"/>
    <w:rsid w:val="00F202AC"/>
    <w:rsid w:val="00F203B0"/>
    <w:rsid w:val="00F204E8"/>
    <w:rsid w:val="00F20703"/>
    <w:rsid w:val="00F20718"/>
    <w:rsid w:val="00F207B0"/>
    <w:rsid w:val="00F20A3F"/>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F9"/>
    <w:rsid w:val="00F24788"/>
    <w:rsid w:val="00F24A3B"/>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51"/>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422C"/>
    <w:rsid w:val="00F4464F"/>
    <w:rsid w:val="00F44E81"/>
    <w:rsid w:val="00F44EC5"/>
    <w:rsid w:val="00F44EE3"/>
    <w:rsid w:val="00F456A7"/>
    <w:rsid w:val="00F456AE"/>
    <w:rsid w:val="00F456D9"/>
    <w:rsid w:val="00F45B1E"/>
    <w:rsid w:val="00F45C7F"/>
    <w:rsid w:val="00F45E27"/>
    <w:rsid w:val="00F45EAF"/>
    <w:rsid w:val="00F4610D"/>
    <w:rsid w:val="00F4669A"/>
    <w:rsid w:val="00F466AF"/>
    <w:rsid w:val="00F4675C"/>
    <w:rsid w:val="00F469F3"/>
    <w:rsid w:val="00F46A8A"/>
    <w:rsid w:val="00F46B03"/>
    <w:rsid w:val="00F46B7F"/>
    <w:rsid w:val="00F47498"/>
    <w:rsid w:val="00F4754A"/>
    <w:rsid w:val="00F500BF"/>
    <w:rsid w:val="00F507A2"/>
    <w:rsid w:val="00F51063"/>
    <w:rsid w:val="00F51181"/>
    <w:rsid w:val="00F511C2"/>
    <w:rsid w:val="00F512B2"/>
    <w:rsid w:val="00F51740"/>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3E08"/>
    <w:rsid w:val="00F5420C"/>
    <w:rsid w:val="00F54248"/>
    <w:rsid w:val="00F54266"/>
    <w:rsid w:val="00F54451"/>
    <w:rsid w:val="00F5463B"/>
    <w:rsid w:val="00F547C4"/>
    <w:rsid w:val="00F54A0A"/>
    <w:rsid w:val="00F54C05"/>
    <w:rsid w:val="00F54C46"/>
    <w:rsid w:val="00F54C56"/>
    <w:rsid w:val="00F55043"/>
    <w:rsid w:val="00F557B1"/>
    <w:rsid w:val="00F56136"/>
    <w:rsid w:val="00F56409"/>
    <w:rsid w:val="00F56557"/>
    <w:rsid w:val="00F5666C"/>
    <w:rsid w:val="00F568F1"/>
    <w:rsid w:val="00F568FF"/>
    <w:rsid w:val="00F56919"/>
    <w:rsid w:val="00F56DCF"/>
    <w:rsid w:val="00F56E87"/>
    <w:rsid w:val="00F56F69"/>
    <w:rsid w:val="00F56FC1"/>
    <w:rsid w:val="00F57034"/>
    <w:rsid w:val="00F575A9"/>
    <w:rsid w:val="00F5782B"/>
    <w:rsid w:val="00F57AE7"/>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C8D"/>
    <w:rsid w:val="00F66A2F"/>
    <w:rsid w:val="00F66F82"/>
    <w:rsid w:val="00F673C7"/>
    <w:rsid w:val="00F674CA"/>
    <w:rsid w:val="00F674F9"/>
    <w:rsid w:val="00F67559"/>
    <w:rsid w:val="00F6783E"/>
    <w:rsid w:val="00F679EE"/>
    <w:rsid w:val="00F67A34"/>
    <w:rsid w:val="00F67A89"/>
    <w:rsid w:val="00F67B27"/>
    <w:rsid w:val="00F67BDB"/>
    <w:rsid w:val="00F70559"/>
    <w:rsid w:val="00F70BBB"/>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A69"/>
    <w:rsid w:val="00F73B55"/>
    <w:rsid w:val="00F73D08"/>
    <w:rsid w:val="00F74119"/>
    <w:rsid w:val="00F74126"/>
    <w:rsid w:val="00F743D1"/>
    <w:rsid w:val="00F744EA"/>
    <w:rsid w:val="00F747AF"/>
    <w:rsid w:val="00F74F5B"/>
    <w:rsid w:val="00F755E6"/>
    <w:rsid w:val="00F756C7"/>
    <w:rsid w:val="00F7586B"/>
    <w:rsid w:val="00F75B6F"/>
    <w:rsid w:val="00F75CF3"/>
    <w:rsid w:val="00F75F2F"/>
    <w:rsid w:val="00F760B6"/>
    <w:rsid w:val="00F76445"/>
    <w:rsid w:val="00F764E9"/>
    <w:rsid w:val="00F7650D"/>
    <w:rsid w:val="00F765FE"/>
    <w:rsid w:val="00F768B0"/>
    <w:rsid w:val="00F768F4"/>
    <w:rsid w:val="00F769E0"/>
    <w:rsid w:val="00F76A00"/>
    <w:rsid w:val="00F76CBF"/>
    <w:rsid w:val="00F76ECC"/>
    <w:rsid w:val="00F77349"/>
    <w:rsid w:val="00F77B9F"/>
    <w:rsid w:val="00F77EE6"/>
    <w:rsid w:val="00F802A1"/>
    <w:rsid w:val="00F80399"/>
    <w:rsid w:val="00F806EA"/>
    <w:rsid w:val="00F8106C"/>
    <w:rsid w:val="00F812C8"/>
    <w:rsid w:val="00F812E5"/>
    <w:rsid w:val="00F8132D"/>
    <w:rsid w:val="00F8144C"/>
    <w:rsid w:val="00F81845"/>
    <w:rsid w:val="00F818AE"/>
    <w:rsid w:val="00F81920"/>
    <w:rsid w:val="00F81AFA"/>
    <w:rsid w:val="00F81B20"/>
    <w:rsid w:val="00F81B40"/>
    <w:rsid w:val="00F81BA7"/>
    <w:rsid w:val="00F820C4"/>
    <w:rsid w:val="00F82147"/>
    <w:rsid w:val="00F8223B"/>
    <w:rsid w:val="00F82289"/>
    <w:rsid w:val="00F828BF"/>
    <w:rsid w:val="00F82E81"/>
    <w:rsid w:val="00F83103"/>
    <w:rsid w:val="00F834B7"/>
    <w:rsid w:val="00F8365F"/>
    <w:rsid w:val="00F83829"/>
    <w:rsid w:val="00F83A6F"/>
    <w:rsid w:val="00F83BB4"/>
    <w:rsid w:val="00F84069"/>
    <w:rsid w:val="00F843D7"/>
    <w:rsid w:val="00F845DB"/>
    <w:rsid w:val="00F84969"/>
    <w:rsid w:val="00F849CB"/>
    <w:rsid w:val="00F84AA7"/>
    <w:rsid w:val="00F84BCA"/>
    <w:rsid w:val="00F85292"/>
    <w:rsid w:val="00F85330"/>
    <w:rsid w:val="00F85536"/>
    <w:rsid w:val="00F8556B"/>
    <w:rsid w:val="00F856F8"/>
    <w:rsid w:val="00F85AD4"/>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BAA"/>
    <w:rsid w:val="00F87C75"/>
    <w:rsid w:val="00F87D02"/>
    <w:rsid w:val="00F9030E"/>
    <w:rsid w:val="00F90381"/>
    <w:rsid w:val="00F90450"/>
    <w:rsid w:val="00F906D4"/>
    <w:rsid w:val="00F907FA"/>
    <w:rsid w:val="00F90ACB"/>
    <w:rsid w:val="00F90ADB"/>
    <w:rsid w:val="00F90CEE"/>
    <w:rsid w:val="00F90E78"/>
    <w:rsid w:val="00F90F29"/>
    <w:rsid w:val="00F91209"/>
    <w:rsid w:val="00F91253"/>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2E2"/>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8FB"/>
    <w:rsid w:val="00F959EB"/>
    <w:rsid w:val="00F95C5E"/>
    <w:rsid w:val="00F95FD1"/>
    <w:rsid w:val="00F9604B"/>
    <w:rsid w:val="00F9663F"/>
    <w:rsid w:val="00F97908"/>
    <w:rsid w:val="00F97B43"/>
    <w:rsid w:val="00FA0180"/>
    <w:rsid w:val="00FA0764"/>
    <w:rsid w:val="00FA07F8"/>
    <w:rsid w:val="00FA0BEC"/>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AD2"/>
    <w:rsid w:val="00FA3B76"/>
    <w:rsid w:val="00FA3FEA"/>
    <w:rsid w:val="00FA459A"/>
    <w:rsid w:val="00FA4895"/>
    <w:rsid w:val="00FA4C91"/>
    <w:rsid w:val="00FA4CEF"/>
    <w:rsid w:val="00FA4D66"/>
    <w:rsid w:val="00FA5198"/>
    <w:rsid w:val="00FA5357"/>
    <w:rsid w:val="00FA5800"/>
    <w:rsid w:val="00FA5A4E"/>
    <w:rsid w:val="00FA5B4B"/>
    <w:rsid w:val="00FA66FC"/>
    <w:rsid w:val="00FA70C6"/>
    <w:rsid w:val="00FA711A"/>
    <w:rsid w:val="00FA7555"/>
    <w:rsid w:val="00FA75E0"/>
    <w:rsid w:val="00FA7668"/>
    <w:rsid w:val="00FA7704"/>
    <w:rsid w:val="00FA790A"/>
    <w:rsid w:val="00FA791F"/>
    <w:rsid w:val="00FA7B55"/>
    <w:rsid w:val="00FB0073"/>
    <w:rsid w:val="00FB0082"/>
    <w:rsid w:val="00FB00AB"/>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1B0"/>
    <w:rsid w:val="00FB4338"/>
    <w:rsid w:val="00FB477E"/>
    <w:rsid w:val="00FB499C"/>
    <w:rsid w:val="00FB4AC6"/>
    <w:rsid w:val="00FB4C9C"/>
    <w:rsid w:val="00FB52FA"/>
    <w:rsid w:val="00FB535E"/>
    <w:rsid w:val="00FB5784"/>
    <w:rsid w:val="00FB57E0"/>
    <w:rsid w:val="00FB5C5F"/>
    <w:rsid w:val="00FB5F8C"/>
    <w:rsid w:val="00FB5FAD"/>
    <w:rsid w:val="00FB611A"/>
    <w:rsid w:val="00FB6165"/>
    <w:rsid w:val="00FB618D"/>
    <w:rsid w:val="00FB648A"/>
    <w:rsid w:val="00FB6807"/>
    <w:rsid w:val="00FB6F01"/>
    <w:rsid w:val="00FB71DA"/>
    <w:rsid w:val="00FB73C7"/>
    <w:rsid w:val="00FB7541"/>
    <w:rsid w:val="00FB7634"/>
    <w:rsid w:val="00FB79F9"/>
    <w:rsid w:val="00FC0150"/>
    <w:rsid w:val="00FC01C8"/>
    <w:rsid w:val="00FC03AB"/>
    <w:rsid w:val="00FC0640"/>
    <w:rsid w:val="00FC09A0"/>
    <w:rsid w:val="00FC0F8A"/>
    <w:rsid w:val="00FC11F2"/>
    <w:rsid w:val="00FC15AC"/>
    <w:rsid w:val="00FC177E"/>
    <w:rsid w:val="00FC1DDD"/>
    <w:rsid w:val="00FC1FEF"/>
    <w:rsid w:val="00FC20F6"/>
    <w:rsid w:val="00FC2576"/>
    <w:rsid w:val="00FC2787"/>
    <w:rsid w:val="00FC2925"/>
    <w:rsid w:val="00FC2A1B"/>
    <w:rsid w:val="00FC2E3E"/>
    <w:rsid w:val="00FC3559"/>
    <w:rsid w:val="00FC42E3"/>
    <w:rsid w:val="00FC44D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3E"/>
    <w:rsid w:val="00FD0572"/>
    <w:rsid w:val="00FD069B"/>
    <w:rsid w:val="00FD08C1"/>
    <w:rsid w:val="00FD17A4"/>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0F0"/>
    <w:rsid w:val="00FE1208"/>
    <w:rsid w:val="00FE16EA"/>
    <w:rsid w:val="00FE1B31"/>
    <w:rsid w:val="00FE1D51"/>
    <w:rsid w:val="00FE1EAB"/>
    <w:rsid w:val="00FE1EFB"/>
    <w:rsid w:val="00FE24AC"/>
    <w:rsid w:val="00FE2CC8"/>
    <w:rsid w:val="00FE3465"/>
    <w:rsid w:val="00FE36C9"/>
    <w:rsid w:val="00FE3C80"/>
    <w:rsid w:val="00FE420D"/>
    <w:rsid w:val="00FE4323"/>
    <w:rsid w:val="00FE4A44"/>
    <w:rsid w:val="00FE4A66"/>
    <w:rsid w:val="00FE4BC3"/>
    <w:rsid w:val="00FE4CCE"/>
    <w:rsid w:val="00FE4DE3"/>
    <w:rsid w:val="00FE6029"/>
    <w:rsid w:val="00FE65F2"/>
    <w:rsid w:val="00FE675C"/>
    <w:rsid w:val="00FE67CF"/>
    <w:rsid w:val="00FE6AAC"/>
    <w:rsid w:val="00FE6D20"/>
    <w:rsid w:val="00FE6DCA"/>
    <w:rsid w:val="00FE6FB9"/>
    <w:rsid w:val="00FE7549"/>
    <w:rsid w:val="00FE7BCC"/>
    <w:rsid w:val="00FF00F1"/>
    <w:rsid w:val="00FF01B8"/>
    <w:rsid w:val="00FF02BC"/>
    <w:rsid w:val="00FF0740"/>
    <w:rsid w:val="00FF07E6"/>
    <w:rsid w:val="00FF07F1"/>
    <w:rsid w:val="00FF0B47"/>
    <w:rsid w:val="00FF0C20"/>
    <w:rsid w:val="00FF0FDE"/>
    <w:rsid w:val="00FF11D9"/>
    <w:rsid w:val="00FF126D"/>
    <w:rsid w:val="00FF1298"/>
    <w:rsid w:val="00FF15E1"/>
    <w:rsid w:val="00FF1F74"/>
    <w:rsid w:val="00FF1FDF"/>
    <w:rsid w:val="00FF2310"/>
    <w:rsid w:val="00FF27BB"/>
    <w:rsid w:val="00FF2B22"/>
    <w:rsid w:val="00FF2B35"/>
    <w:rsid w:val="00FF2E73"/>
    <w:rsid w:val="00FF2EEE"/>
    <w:rsid w:val="00FF2F38"/>
    <w:rsid w:val="00FF3124"/>
    <w:rsid w:val="00FF332C"/>
    <w:rsid w:val="00FF33B4"/>
    <w:rsid w:val="00FF33CE"/>
    <w:rsid w:val="00FF39E8"/>
    <w:rsid w:val="00FF3B7B"/>
    <w:rsid w:val="00FF3D31"/>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770"/>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CE0"/>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H3"/>
    <w:basedOn w:val="Normal"/>
    <w:next w:val="Normal"/>
    <w:link w:val="Heading3Char"/>
    <w:qFormat/>
    <w:rsid w:val="00084588"/>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0">
    <w:name w:val="Proposal"/>
    <w:basedOn w:val="Normal"/>
    <w:link w:val="ProposalChar"/>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DefaultParagraphFont"/>
    <w:link w:val="Proposal0"/>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Emphasis">
    <w:name w:val="Emphasis"/>
    <w:uiPriority w:val="20"/>
    <w:qFormat/>
    <w:rsid w:val="00C308CD"/>
    <w:rPr>
      <w:i/>
      <w:iCs/>
    </w:rPr>
  </w:style>
  <w:style w:type="paragraph" w:customStyle="1" w:styleId="xmsonormal">
    <w:name w:val="x_msonormal"/>
    <w:basedOn w:val="Normal"/>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heading 3 Char,h3 Char,H3 Char"/>
    <w:basedOn w:val="DefaultParagraphFont"/>
    <w:link w:val="Heading3"/>
    <w:rsid w:val="003F7936"/>
    <w:rPr>
      <w:b/>
      <w:sz w:val="22"/>
      <w:szCs w:val="22"/>
      <w:lang w:eastAsia="en-US"/>
    </w:rPr>
  </w:style>
  <w:style w:type="paragraph" w:customStyle="1" w:styleId="maintext">
    <w:name w:val="main text"/>
    <w:basedOn w:val="Normal"/>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DefaultParagraphFont"/>
    <w:link w:val="maintext"/>
    <w:rsid w:val="0086144A"/>
    <w:rPr>
      <w:rFonts w:eastAsia="Malgun Gothic" w:cs="Batang"/>
      <w:lang w:val="en-GB" w:eastAsia="ko-KR"/>
    </w:rPr>
  </w:style>
  <w:style w:type="paragraph" w:styleId="Bibliography">
    <w:name w:val="Bibliography"/>
    <w:basedOn w:val="Normal"/>
    <w:next w:val="Normal"/>
    <w:uiPriority w:val="37"/>
    <w:unhideWhenUsed/>
    <w:rsid w:val="005D4FDE"/>
  </w:style>
  <w:style w:type="paragraph" w:customStyle="1" w:styleId="textintend1">
    <w:name w:val="text intend 1"/>
    <w:basedOn w:val="Normal"/>
    <w:rsid w:val="008F6C23"/>
    <w:pPr>
      <w:numPr>
        <w:numId w:val="10"/>
      </w:numPr>
      <w:overflowPunct w:val="0"/>
      <w:snapToGrid/>
      <w:spacing w:line="240" w:lineRule="auto"/>
      <w:textAlignment w:val="baseline"/>
    </w:pPr>
    <w:rPr>
      <w:rFonts w:eastAsia="MS Mincho"/>
      <w:sz w:val="24"/>
      <w:szCs w:val="20"/>
      <w:lang w:eastAsia="en-GB"/>
    </w:rPr>
  </w:style>
  <w:style w:type="paragraph" w:customStyle="1" w:styleId="proposal">
    <w:name w:val="proposal"/>
    <w:basedOn w:val="BodyText"/>
    <w:next w:val="Normal"/>
    <w:link w:val="proposalChar0"/>
    <w:qFormat/>
    <w:rsid w:val="008F6C23"/>
    <w:pPr>
      <w:numPr>
        <w:numId w:val="11"/>
      </w:numPr>
      <w:autoSpaceDE/>
      <w:autoSpaceDN/>
      <w:adjustRightInd/>
      <w:snapToGrid/>
      <w:spacing w:beforeLines="50" w:before="120" w:afterLines="50" w:line="240" w:lineRule="auto"/>
    </w:pPr>
    <w:rPr>
      <w:rFonts w:eastAsia="宋体"/>
      <w:b/>
      <w:lang w:eastAsia="zh-CN"/>
    </w:rPr>
  </w:style>
  <w:style w:type="character" w:customStyle="1" w:styleId="proposalChar0">
    <w:name w:val="proposal Char"/>
    <w:link w:val="proposal"/>
    <w:rsid w:val="008F6C23"/>
    <w:rPr>
      <w:rFonts w:eastAsia="宋体"/>
      <w:b/>
    </w:rPr>
  </w:style>
  <w:style w:type="paragraph" w:customStyle="1" w:styleId="3GPPHeader">
    <w:name w:val="3GPP_Header"/>
    <w:basedOn w:val="Normal"/>
    <w:qFormat/>
    <w:rsid w:val="007407F5"/>
    <w:pPr>
      <w:tabs>
        <w:tab w:val="left" w:pos="1800"/>
        <w:tab w:val="right" w:pos="9360"/>
      </w:tabs>
      <w:autoSpaceDE/>
      <w:autoSpaceDN/>
      <w:adjustRightInd/>
      <w:snapToGrid/>
      <w:spacing w:after="0"/>
    </w:pPr>
    <w:rPr>
      <w:rFonts w:ascii="Arial" w:eastAsia="Times New Roman" w:hAnsi="Arial"/>
      <w:b/>
      <w:sz w:val="20"/>
      <w:szCs w:val="20"/>
      <w:lang w:eastAsia="zh-CN"/>
    </w:rPr>
  </w:style>
  <w:style w:type="character" w:customStyle="1" w:styleId="xcontentpasted0">
    <w:name w:val="x_contentpasted0"/>
    <w:basedOn w:val="DefaultParagraphFont"/>
    <w:rsid w:val="005B5517"/>
  </w:style>
  <w:style w:type="character" w:customStyle="1" w:styleId="xxcontentpasted0">
    <w:name w:val="x_xcontentpasted0"/>
    <w:basedOn w:val="DefaultParagraphFont"/>
    <w:rsid w:val="005B5517"/>
  </w:style>
  <w:style w:type="paragraph" w:customStyle="1" w:styleId="elementtoproof">
    <w:name w:val="elementtoproof"/>
    <w:basedOn w:val="Normal"/>
    <w:uiPriority w:val="99"/>
    <w:semiHidden/>
    <w:rsid w:val="00AF2A07"/>
    <w:pPr>
      <w:autoSpaceDE/>
      <w:autoSpaceDN/>
      <w:adjustRightInd/>
      <w:snapToGrid/>
      <w:spacing w:after="0" w:line="240" w:lineRule="auto"/>
      <w:jc w:val="left"/>
    </w:pPr>
    <w:rPr>
      <w:rFonts w:eastAsia="Malgun Gothic"/>
      <w:sz w:val="24"/>
      <w:szCs w:val="24"/>
      <w:lang w:eastAsia="ko-KR"/>
    </w:rPr>
  </w:style>
  <w:style w:type="character" w:customStyle="1" w:styleId="contentpasted0">
    <w:name w:val="contentpasted0"/>
    <w:rsid w:val="00AF2A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299267119">
      <w:bodyDiv w:val="1"/>
      <w:marLeft w:val="0"/>
      <w:marRight w:val="0"/>
      <w:marTop w:val="0"/>
      <w:marBottom w:val="0"/>
      <w:divBdr>
        <w:top w:val="none" w:sz="0" w:space="0" w:color="auto"/>
        <w:left w:val="none" w:sz="0" w:space="0" w:color="auto"/>
        <w:bottom w:val="none" w:sz="0" w:space="0" w:color="auto"/>
        <w:right w:val="none" w:sz="0" w:space="0" w:color="auto"/>
      </w:divBdr>
    </w:div>
    <w:div w:id="32440703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61591903">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77165467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4108</Words>
  <Characters>23418</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Yi Yi45 Zhang</cp:lastModifiedBy>
  <cp:revision>4</cp:revision>
  <cp:lastPrinted>2015-04-01T01:56:00Z</cp:lastPrinted>
  <dcterms:created xsi:type="dcterms:W3CDTF">2023-02-16T06:06:00Z</dcterms:created>
  <dcterms:modified xsi:type="dcterms:W3CDTF">2023-02-16T06:09:00Z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